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AFD" w:rsidRPr="00A77319" w:rsidRDefault="002C5AFD" w:rsidP="002C5AFD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A77319">
        <w:rPr>
          <w:rFonts w:ascii="Times New Roman" w:hAnsi="Times New Roman"/>
          <w:sz w:val="32"/>
          <w:szCs w:val="32"/>
        </w:rPr>
        <w:t>РЕСПУБЛИКА МОРДОВИЯ</w:t>
      </w:r>
    </w:p>
    <w:p w:rsidR="00A77319" w:rsidRDefault="00A77319" w:rsidP="002C5AFD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A77319" w:rsidRPr="00A77319" w:rsidRDefault="002C5AFD" w:rsidP="002C5AFD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A77319">
        <w:rPr>
          <w:rFonts w:ascii="Times New Roman" w:hAnsi="Times New Roman"/>
          <w:sz w:val="32"/>
          <w:szCs w:val="32"/>
        </w:rPr>
        <w:t xml:space="preserve">АДМИНИСТРАЦИЯ </w:t>
      </w:r>
    </w:p>
    <w:p w:rsidR="00A77319" w:rsidRPr="00A77319" w:rsidRDefault="00A77319" w:rsidP="002C5AFD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КАЛАСЕВСКОГО </w:t>
      </w:r>
      <w:r w:rsidR="002C5AFD" w:rsidRPr="00A77319">
        <w:rPr>
          <w:rFonts w:ascii="Times New Roman" w:hAnsi="Times New Roman"/>
          <w:sz w:val="32"/>
          <w:szCs w:val="32"/>
        </w:rPr>
        <w:t xml:space="preserve">СЕЛЬСКОГО ПОСЕЛЕНИЯ           </w:t>
      </w:r>
    </w:p>
    <w:p w:rsidR="002C5AFD" w:rsidRPr="00A77319" w:rsidRDefault="002C5AFD" w:rsidP="002C5AFD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A77319">
        <w:rPr>
          <w:rFonts w:ascii="Times New Roman" w:hAnsi="Times New Roman"/>
          <w:sz w:val="32"/>
          <w:szCs w:val="32"/>
        </w:rPr>
        <w:t xml:space="preserve">   АРДАТОВСКОГО  МУНИЦИПАЛЬНОГО  РАЙОНА</w:t>
      </w:r>
    </w:p>
    <w:p w:rsidR="002C5AFD" w:rsidRPr="00A77319" w:rsidRDefault="002C5AFD" w:rsidP="002C5AFD">
      <w:pPr>
        <w:jc w:val="center"/>
        <w:rPr>
          <w:rFonts w:ascii="Times New Roman" w:hAnsi="Times New Roman"/>
          <w:sz w:val="32"/>
          <w:szCs w:val="32"/>
        </w:rPr>
      </w:pPr>
    </w:p>
    <w:p w:rsidR="002C5AFD" w:rsidRDefault="002C5AFD" w:rsidP="00A77319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ПОСТАНОВЛЕНИЕ</w:t>
      </w:r>
    </w:p>
    <w:p w:rsidR="002C5AFD" w:rsidRDefault="002C5AFD" w:rsidP="002C5A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77319">
        <w:rPr>
          <w:rFonts w:ascii="Times New Roman" w:hAnsi="Times New Roman"/>
          <w:sz w:val="28"/>
          <w:szCs w:val="28"/>
        </w:rPr>
        <w:t>9.12.</w:t>
      </w:r>
      <w:r>
        <w:rPr>
          <w:rFonts w:ascii="Times New Roman" w:hAnsi="Times New Roman"/>
          <w:sz w:val="28"/>
          <w:szCs w:val="28"/>
        </w:rPr>
        <w:t>2022 г</w:t>
      </w:r>
      <w:r w:rsidR="00A7731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A77319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A77319">
        <w:rPr>
          <w:rFonts w:ascii="Times New Roman" w:hAnsi="Times New Roman"/>
          <w:sz w:val="28"/>
          <w:szCs w:val="28"/>
        </w:rPr>
        <w:t>Каласево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№10</w:t>
      </w:r>
      <w:r w:rsidR="0091166E">
        <w:rPr>
          <w:rFonts w:ascii="Times New Roman" w:hAnsi="Times New Roman"/>
          <w:sz w:val="28"/>
          <w:szCs w:val="28"/>
        </w:rPr>
        <w:t>9</w:t>
      </w:r>
    </w:p>
    <w:p w:rsidR="002C5AFD" w:rsidRDefault="002C5AFD" w:rsidP="002C5A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C5AFD" w:rsidRDefault="002C5AFD" w:rsidP="002C5AFD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О Порядке  предоставления в прокуратуру Ардатовского  района муниципальных нормативных правовых актов, а также их проектов, принятых органами  местного самоуправления </w:t>
      </w:r>
      <w:r w:rsidR="0091166E">
        <w:rPr>
          <w:b w:val="0"/>
          <w:sz w:val="28"/>
          <w:szCs w:val="28"/>
        </w:rPr>
        <w:t>Каласевского</w:t>
      </w:r>
      <w:r>
        <w:rPr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bookmarkStart w:id="0" w:name="_GoBack"/>
      <w:bookmarkEnd w:id="0"/>
    </w:p>
    <w:p w:rsidR="002C5AFD" w:rsidRDefault="002C5AFD" w:rsidP="002C5AFD">
      <w:pPr>
        <w:pStyle w:val="ConsPlusTitle"/>
        <w:jc w:val="center"/>
        <w:rPr>
          <w:b w:val="0"/>
          <w:sz w:val="28"/>
          <w:szCs w:val="28"/>
        </w:rPr>
      </w:pPr>
    </w:p>
    <w:p w:rsidR="002C5AFD" w:rsidRDefault="002C5AFD" w:rsidP="002C5AFD">
      <w:pPr>
        <w:pStyle w:val="a3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17.01.1992 № 2202-1 «О 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</w:t>
      </w:r>
      <w:r w:rsidR="0091166E">
        <w:rPr>
          <w:color w:val="000000"/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 xml:space="preserve"> сельского поселения сельского</w:t>
      </w:r>
      <w:proofErr w:type="gramEnd"/>
      <w:r>
        <w:rPr>
          <w:color w:val="000000"/>
          <w:sz w:val="28"/>
          <w:szCs w:val="28"/>
        </w:rPr>
        <w:t>, администрация</w:t>
      </w:r>
      <w:r>
        <w:rPr>
          <w:color w:val="000000"/>
          <w:sz w:val="28"/>
          <w:szCs w:val="28"/>
        </w:rPr>
        <w:tab/>
      </w:r>
      <w:r w:rsidR="0091166E">
        <w:rPr>
          <w:color w:val="000000"/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ab/>
        <w:t xml:space="preserve"> сельского</w:t>
      </w:r>
      <w:r>
        <w:rPr>
          <w:color w:val="000000"/>
          <w:sz w:val="28"/>
          <w:szCs w:val="28"/>
        </w:rPr>
        <w:tab/>
        <w:t>поселения постановляет:</w:t>
      </w:r>
    </w:p>
    <w:p w:rsidR="002C5AFD" w:rsidRDefault="002C5AFD" w:rsidP="002C5AFD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>1. Утвердить прилагаемый Порядок предоставления в прокуратуру Ардатовского муниципального  района нормативных правовых актов и проектов нормативных правовых актов,</w:t>
      </w:r>
      <w:r>
        <w:rPr>
          <w:color w:val="00000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принятых органами  местного самоуправления </w:t>
      </w:r>
      <w:r w:rsidR="0091166E">
        <w:rPr>
          <w:b w:val="0"/>
          <w:sz w:val="28"/>
          <w:szCs w:val="28"/>
        </w:rPr>
        <w:t>Каласевского</w:t>
      </w:r>
      <w:r>
        <w:rPr>
          <w:b w:val="0"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целях взаимодействия в правотворческой деятельности и обеспечения единства правового пространства.</w:t>
      </w:r>
    </w:p>
    <w:p w:rsidR="002C5AFD" w:rsidRDefault="002C5AFD" w:rsidP="002C5AFD">
      <w:pPr>
        <w:pStyle w:val="a3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постановление вступает в силу после его официального опубликования  в информационном бюллетене и полежит  размещению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официальном </w:t>
      </w:r>
      <w:proofErr w:type="gramStart"/>
      <w:r>
        <w:rPr>
          <w:color w:val="000000"/>
          <w:sz w:val="28"/>
          <w:szCs w:val="28"/>
        </w:rPr>
        <w:t>сайте</w:t>
      </w:r>
      <w:proofErr w:type="gramEnd"/>
      <w:r>
        <w:rPr>
          <w:color w:val="000000"/>
          <w:sz w:val="28"/>
          <w:szCs w:val="28"/>
        </w:rPr>
        <w:t xml:space="preserve"> администрации </w:t>
      </w:r>
      <w:r w:rsidR="0091166E">
        <w:rPr>
          <w:color w:val="000000"/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2C5AFD" w:rsidRDefault="002C5AFD" w:rsidP="002C5AFD">
      <w:pPr>
        <w:pStyle w:val="a3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</w:p>
    <w:p w:rsidR="002C5AFD" w:rsidRDefault="002C5AFD" w:rsidP="002C5AFD">
      <w:pPr>
        <w:pStyle w:val="a3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</w:p>
    <w:p w:rsidR="002C5AFD" w:rsidRDefault="002C5AFD" w:rsidP="002C5AFD">
      <w:pPr>
        <w:pStyle w:val="a3"/>
        <w:shd w:val="clear" w:color="auto" w:fill="FFFFFF"/>
        <w:spacing w:before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>
        <w:rPr>
          <w:color w:val="000000"/>
          <w:sz w:val="28"/>
          <w:szCs w:val="28"/>
        </w:rPr>
        <w:tab/>
        <w:t xml:space="preserve">  </w:t>
      </w:r>
      <w:r w:rsidR="0091166E">
        <w:rPr>
          <w:color w:val="000000"/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сельского поселения                                                </w:t>
      </w:r>
      <w:r w:rsidR="00A77319">
        <w:rPr>
          <w:color w:val="000000"/>
          <w:sz w:val="28"/>
          <w:szCs w:val="28"/>
        </w:rPr>
        <w:t xml:space="preserve">             </w:t>
      </w:r>
      <w:proofErr w:type="spellStart"/>
      <w:r w:rsidR="0091166E">
        <w:rPr>
          <w:color w:val="000000"/>
          <w:sz w:val="28"/>
          <w:szCs w:val="28"/>
        </w:rPr>
        <w:t>А.И.Федоров</w:t>
      </w:r>
      <w:proofErr w:type="spellEnd"/>
      <w:r w:rsidR="00A77319">
        <w:rPr>
          <w:color w:val="000000"/>
          <w:sz w:val="28"/>
          <w:szCs w:val="28"/>
        </w:rPr>
        <w:t xml:space="preserve">     </w:t>
      </w:r>
    </w:p>
    <w:p w:rsidR="002C5AFD" w:rsidRDefault="002C5AFD" w:rsidP="002C5AFD">
      <w:pPr>
        <w:pStyle w:val="a3"/>
        <w:shd w:val="clear" w:color="auto" w:fill="FFFFFF"/>
        <w:spacing w:before="0" w:after="150"/>
        <w:rPr>
          <w:color w:val="000000"/>
          <w:sz w:val="28"/>
          <w:szCs w:val="28"/>
        </w:rPr>
      </w:pPr>
    </w:p>
    <w:p w:rsidR="002C5AFD" w:rsidRDefault="002C5AFD" w:rsidP="002C5AFD">
      <w:pPr>
        <w:pStyle w:val="a3"/>
        <w:shd w:val="clear" w:color="auto" w:fill="FFFFFF"/>
        <w:spacing w:before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:rsidR="002C5AFD" w:rsidRDefault="002C5AFD" w:rsidP="002C5AFD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Порядок</w:t>
      </w:r>
    </w:p>
    <w:p w:rsidR="002C5AFD" w:rsidRDefault="002C5AFD" w:rsidP="002C5AFD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предоставления в прокуратуру Ардатовского  района муниципальных нормативных правовых актов, а также их проектов, принятых органами  местного самоуправления </w:t>
      </w:r>
      <w:r w:rsidR="0091166E">
        <w:rPr>
          <w:b w:val="0"/>
          <w:sz w:val="28"/>
          <w:szCs w:val="28"/>
        </w:rPr>
        <w:t>Каласевского</w:t>
      </w:r>
      <w:r>
        <w:rPr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2C5AFD" w:rsidRDefault="002C5AFD" w:rsidP="002C5AFD">
      <w:pPr>
        <w:pStyle w:val="ConsPlusTitle"/>
        <w:jc w:val="center"/>
        <w:rPr>
          <w:b w:val="0"/>
          <w:sz w:val="28"/>
          <w:szCs w:val="28"/>
        </w:rPr>
      </w:pPr>
    </w:p>
    <w:p w:rsidR="002C5AFD" w:rsidRDefault="002C5AFD" w:rsidP="002C5AFD">
      <w:pPr>
        <w:pStyle w:val="ConsPlusNormal0"/>
        <w:jc w:val="both"/>
        <w:rPr>
          <w:sz w:val="28"/>
          <w:szCs w:val="28"/>
        </w:rPr>
      </w:pPr>
    </w:p>
    <w:p w:rsidR="002C5AFD" w:rsidRDefault="002C5AFD" w:rsidP="002C5AFD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C5AFD" w:rsidRDefault="002C5AFD" w:rsidP="002C5AF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2C5AFD" w:rsidRDefault="002C5AFD" w:rsidP="002C5AFD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Ардатовского района принятых органами  местного самоуправления </w:t>
      </w:r>
      <w:r w:rsidR="0091166E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муниципальных нормативных правовых актов и их проектов.</w:t>
      </w:r>
    </w:p>
    <w:p w:rsidR="002C5AFD" w:rsidRDefault="002C5AFD" w:rsidP="002C5AF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2C5AFD" w:rsidRDefault="002C5AFD" w:rsidP="002C5AFD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Порядок предоставления в прокуратуру Ардатовского района принятых муниципальных нормативных правовых актов, а также проектов нормативных правовых актов</w:t>
      </w:r>
    </w:p>
    <w:p w:rsidR="002C5AFD" w:rsidRDefault="002C5AFD" w:rsidP="002C5AF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2C5AFD" w:rsidRDefault="002C5AFD" w:rsidP="002C5AFD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Проекты муниципальных нормативных правовых актов (далее – проекты НПА) направляются органами  местного самоуправления </w:t>
      </w:r>
      <w:r w:rsidR="0091166E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прокуратуру Ардатовского района (далее – прокуратура)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10 (десять) рабочих дней до планируемой даты их рассмотрения и принятия. </w:t>
      </w:r>
    </w:p>
    <w:p w:rsidR="002C5AFD" w:rsidRDefault="002C5AFD" w:rsidP="002C5AFD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2C5AFD" w:rsidRDefault="002C5AFD" w:rsidP="002C5AFD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  </w:t>
      </w:r>
    </w:p>
    <w:p w:rsidR="002C5AFD" w:rsidRDefault="002C5AFD" w:rsidP="002C5AFD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администрации  </w:t>
      </w:r>
      <w:r w:rsidR="0091166E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которое организует процесс их направления в прокуратуру,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сроков их направления, ведет учет направленных в прокуратуру НПА, проектов НПА, а также заключений на НПА.</w:t>
      </w:r>
    </w:p>
    <w:p w:rsidR="002C5AFD" w:rsidRDefault="002C5AFD" w:rsidP="002C5AFD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ardatov@13.mailop.ru.</w:t>
      </w:r>
    </w:p>
    <w:p w:rsidR="002C5AFD" w:rsidRDefault="002C5AFD" w:rsidP="002C5AFD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В случае поступления из прокуратуры отрицательного заключения на проект НПА, с указанием на несоответствие федеральному </w:t>
      </w:r>
      <w:r>
        <w:rPr>
          <w:sz w:val="28"/>
          <w:szCs w:val="28"/>
        </w:rPr>
        <w:lastRenderedPageBreak/>
        <w:t xml:space="preserve">законодательству и (или) наличие </w:t>
      </w:r>
      <w:proofErr w:type="spellStart"/>
      <w:r>
        <w:rPr>
          <w:sz w:val="28"/>
          <w:szCs w:val="28"/>
        </w:rPr>
        <w:t>коррупциогенного</w:t>
      </w:r>
      <w:proofErr w:type="spellEnd"/>
      <w:r>
        <w:rPr>
          <w:sz w:val="28"/>
          <w:szCs w:val="28"/>
        </w:rPr>
        <w:t xml:space="preserve"> фактора проект приводится в соответствие с действующим законодательством в возможно короткие сроки, но не позднее 30 календарных дней с даты получения заключения прокуратуры. О результатах рассмотрения заключения прокуратура района информируется в установленный срок.</w:t>
      </w:r>
    </w:p>
    <w:p w:rsidR="002C5AFD" w:rsidRDefault="002C5AFD" w:rsidP="002C5AFD">
      <w:pPr>
        <w:pStyle w:val="2"/>
        <w:ind w:left="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2.7 Ежемесячно, не позднее 30 числа, уполномоченным должностным лицом по установленной форме в прокуратуру направляется реестр принятых в прошедшем месяце НПА (форма реестра прилагается).</w:t>
      </w:r>
    </w:p>
    <w:p w:rsidR="002C5AFD" w:rsidRDefault="002C5AFD" w:rsidP="002C5AFD">
      <w:pPr>
        <w:pStyle w:val="2"/>
        <w:ind w:left="0" w:firstLine="709"/>
        <w:jc w:val="both"/>
        <w:rPr>
          <w:sz w:val="28"/>
          <w:szCs w:val="28"/>
        </w:rPr>
      </w:pPr>
    </w:p>
    <w:p w:rsidR="002C5AFD" w:rsidRDefault="002C5AFD" w:rsidP="002C5AFD">
      <w:pPr>
        <w:pStyle w:val="2"/>
        <w:ind w:left="0" w:firstLine="709"/>
        <w:jc w:val="both"/>
        <w:rPr>
          <w:sz w:val="28"/>
          <w:szCs w:val="28"/>
        </w:rPr>
      </w:pPr>
    </w:p>
    <w:p w:rsidR="002C5AFD" w:rsidRDefault="002C5AFD" w:rsidP="002C5AF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C5AFD" w:rsidRDefault="002C5AFD" w:rsidP="002C5A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принятых ______НПА с ___по ____</w:t>
      </w:r>
    </w:p>
    <w:p w:rsidR="002C5AFD" w:rsidRDefault="002C5AFD" w:rsidP="002C5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5AFD" w:rsidRDefault="002C5AFD" w:rsidP="002C5AF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1843"/>
        <w:gridCol w:w="1890"/>
        <w:gridCol w:w="3028"/>
        <w:gridCol w:w="2153"/>
      </w:tblGrid>
      <w:tr w:rsidR="002C5AFD" w:rsidTr="002C5AF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AFD" w:rsidRDefault="002C5AFD">
            <w:pPr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AFD" w:rsidRDefault="002C5AFD">
            <w:pPr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AFD" w:rsidRDefault="002C5AFD">
            <w:pPr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AFD" w:rsidRDefault="002C5AFD">
            <w:pPr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AFD" w:rsidRDefault="002C5AFD">
            <w:pPr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принятого НПА</w:t>
            </w:r>
          </w:p>
        </w:tc>
      </w:tr>
      <w:tr w:rsidR="002C5AFD" w:rsidTr="002C5AF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FD" w:rsidRDefault="002C5AF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FD" w:rsidRDefault="002C5AF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FD" w:rsidRDefault="002C5AF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FD" w:rsidRDefault="002C5AF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AFD" w:rsidRDefault="002C5AFD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5AFD" w:rsidRDefault="002C5AFD" w:rsidP="002C5AFD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2C5AFD" w:rsidRDefault="002C5AFD" w:rsidP="002C5AFD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DF3"/>
    <w:rsid w:val="001B0E44"/>
    <w:rsid w:val="002C5AFD"/>
    <w:rsid w:val="00803527"/>
    <w:rsid w:val="0091166E"/>
    <w:rsid w:val="00A77319"/>
    <w:rsid w:val="00A9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C5AFD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semiHidden/>
    <w:locked/>
    <w:rsid w:val="002C5AFD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2C5A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semiHidden/>
    <w:rsid w:val="002C5A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Абзац списка2"/>
    <w:basedOn w:val="a"/>
    <w:semiHidden/>
    <w:rsid w:val="002C5AFD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1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C5AFD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semiHidden/>
    <w:locked/>
    <w:rsid w:val="002C5AFD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2C5A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semiHidden/>
    <w:rsid w:val="002C5A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Абзац списка2"/>
    <w:basedOn w:val="a"/>
    <w:semiHidden/>
    <w:rsid w:val="002C5AFD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1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6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7</cp:revision>
  <cp:lastPrinted>2022-12-27T12:14:00Z</cp:lastPrinted>
  <dcterms:created xsi:type="dcterms:W3CDTF">2022-12-27T08:03:00Z</dcterms:created>
  <dcterms:modified xsi:type="dcterms:W3CDTF">2022-12-27T12:15:00Z</dcterms:modified>
</cp:coreProperties>
</file>