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B9C" w:rsidRDefault="00620B9C" w:rsidP="00620B9C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АДМИНИСТРАЦИЯ</w:t>
      </w:r>
    </w:p>
    <w:p w:rsidR="00620B9C" w:rsidRDefault="00620B9C" w:rsidP="00620B9C">
      <w:pPr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КАЛАСЕВСКОГО СЕЛЬСКОГО ПОСЕЛЕНИЯ</w:t>
      </w:r>
    </w:p>
    <w:p w:rsidR="00620B9C" w:rsidRDefault="00620B9C" w:rsidP="00620B9C">
      <w:pPr>
        <w:jc w:val="center"/>
        <w:rPr>
          <w:rFonts w:eastAsia="Calibri"/>
          <w:bCs/>
          <w:color w:val="000000"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АРДАТОВСКОГО</w:t>
      </w:r>
      <w:r>
        <w:rPr>
          <w:rFonts w:eastAsia="Calibri"/>
          <w:bCs/>
          <w:color w:val="000000"/>
          <w:sz w:val="28"/>
          <w:szCs w:val="28"/>
          <w:lang w:eastAsia="en-US"/>
        </w:rPr>
        <w:t>МУНИЦИПАЛЬНОГО РАЙОНА</w:t>
      </w:r>
    </w:p>
    <w:p w:rsidR="00620B9C" w:rsidRDefault="00620B9C" w:rsidP="00620B9C">
      <w:pPr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color w:val="000000"/>
          <w:sz w:val="28"/>
          <w:szCs w:val="28"/>
          <w:lang w:eastAsia="en-US"/>
        </w:rPr>
        <w:t>РЕСПУБЛИКИ МОРДОВИЯ</w:t>
      </w:r>
    </w:p>
    <w:p w:rsidR="00620B9C" w:rsidRDefault="00620B9C" w:rsidP="00620B9C">
      <w:pPr>
        <w:pStyle w:val="a3"/>
        <w:jc w:val="center"/>
        <w:rPr>
          <w:sz w:val="28"/>
          <w:szCs w:val="28"/>
        </w:rPr>
      </w:pPr>
    </w:p>
    <w:p w:rsidR="00620B9C" w:rsidRDefault="00620B9C" w:rsidP="00620B9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</w:t>
      </w:r>
    </w:p>
    <w:p w:rsidR="00620B9C" w:rsidRDefault="00620B9C" w:rsidP="00620B9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с. Каласево</w:t>
      </w:r>
    </w:p>
    <w:p w:rsidR="00620B9C" w:rsidRDefault="00620B9C" w:rsidP="00620B9C">
      <w:pPr>
        <w:pStyle w:val="a3"/>
        <w:rPr>
          <w:sz w:val="28"/>
          <w:szCs w:val="28"/>
        </w:rPr>
      </w:pPr>
      <w:r>
        <w:rPr>
          <w:sz w:val="28"/>
          <w:szCs w:val="28"/>
        </w:rPr>
        <w:t>от 12.05.2022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№71а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20B9C" w:rsidRDefault="00620B9C" w:rsidP="00620B9C">
      <w:pPr>
        <w:pStyle w:val="a3"/>
        <w:rPr>
          <w:sz w:val="28"/>
          <w:szCs w:val="28"/>
        </w:rPr>
      </w:pPr>
    </w:p>
    <w:p w:rsidR="00620B9C" w:rsidRDefault="00620B9C" w:rsidP="00620B9C">
      <w:pPr>
        <w:autoSpaceDE w:val="0"/>
        <w:autoSpaceDN w:val="0"/>
        <w:adjustRightInd w:val="0"/>
        <w:jc w:val="lef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утверждении порядка выплаты </w:t>
      </w:r>
      <w:proofErr w:type="gramStart"/>
      <w:r>
        <w:rPr>
          <w:bCs/>
          <w:sz w:val="28"/>
          <w:szCs w:val="28"/>
        </w:rPr>
        <w:t>единовременных</w:t>
      </w:r>
      <w:proofErr w:type="gramEnd"/>
      <w:r>
        <w:rPr>
          <w:bCs/>
          <w:sz w:val="28"/>
          <w:szCs w:val="28"/>
        </w:rPr>
        <w:t xml:space="preserve"> денежных </w:t>
      </w:r>
    </w:p>
    <w:p w:rsidR="00620B9C" w:rsidRDefault="00620B9C" w:rsidP="00620B9C">
      <w:pPr>
        <w:autoSpaceDE w:val="0"/>
        <w:autoSpaceDN w:val="0"/>
        <w:adjustRightInd w:val="0"/>
        <w:jc w:val="left"/>
        <w:outlineLvl w:val="1"/>
        <w:rPr>
          <w:sz w:val="28"/>
          <w:szCs w:val="28"/>
        </w:rPr>
      </w:pPr>
      <w:r>
        <w:rPr>
          <w:bCs/>
          <w:sz w:val="28"/>
          <w:szCs w:val="28"/>
        </w:rPr>
        <w:t xml:space="preserve">компенсаций </w:t>
      </w:r>
      <w:r>
        <w:rPr>
          <w:sz w:val="28"/>
          <w:szCs w:val="28"/>
        </w:rPr>
        <w:t xml:space="preserve">народным дружинникам или членам их семей в связи </w:t>
      </w:r>
    </w:p>
    <w:p w:rsidR="00620B9C" w:rsidRDefault="00620B9C" w:rsidP="00620B9C">
      <w:pPr>
        <w:autoSpaceDE w:val="0"/>
        <w:autoSpaceDN w:val="0"/>
        <w:adjustRightInd w:val="0"/>
        <w:jc w:val="left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с участием народных дружинников в мероприятиях по охране </w:t>
      </w:r>
    </w:p>
    <w:p w:rsidR="00620B9C" w:rsidRDefault="00620B9C" w:rsidP="00620B9C">
      <w:pPr>
        <w:autoSpaceDE w:val="0"/>
        <w:autoSpaceDN w:val="0"/>
        <w:adjustRightInd w:val="0"/>
        <w:jc w:val="left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общественного порядка на территории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620B9C" w:rsidRDefault="00620B9C" w:rsidP="00620B9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20B9C" w:rsidRDefault="00620B9C" w:rsidP="00620B9C">
      <w:pPr>
        <w:autoSpaceDE w:val="0"/>
        <w:autoSpaceDN w:val="0"/>
        <w:adjustRightInd w:val="0"/>
        <w:ind w:firstLine="720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пунктом 33 части 1 статьи 14 Федерального закона                 от 6 октября 2003 г. № 131-ФЗ «Об общих принципах организации местного самоуправления в Российской Федерации», статьей 26 Федерального закона            от 2 апреля 2014 г. № 44-ФЗ «Об участии граждан в охране общественного порядка», статьей 6 Закона Республики Мордовия от 29 июня 2015 г. № 53-З          «Об отдельных вопросах участия граждан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охране общественного порядка на территории Республики Мордовия», </w:t>
      </w:r>
      <w:r>
        <w:rPr>
          <w:bCs/>
          <w:sz w:val="28"/>
          <w:szCs w:val="28"/>
        </w:rPr>
        <w:t xml:space="preserve">Уставом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 xml:space="preserve">, </w:t>
      </w:r>
      <w:r>
        <w:rPr>
          <w:sz w:val="28"/>
          <w:szCs w:val="28"/>
        </w:rPr>
        <w:t xml:space="preserve">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>
        <w:rPr>
          <w:sz w:val="28"/>
          <w:szCs w:val="28"/>
        </w:rPr>
        <w:t>от 11 мая 2022 г. № 47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>»</w:t>
      </w:r>
      <w:r>
        <w:rPr>
          <w:sz w:val="28"/>
          <w:szCs w:val="28"/>
        </w:rPr>
        <w:t xml:space="preserve"> администрация </w:t>
      </w:r>
      <w:proofErr w:type="spellStart"/>
      <w:r>
        <w:rPr>
          <w:bCs/>
          <w:sz w:val="28"/>
          <w:szCs w:val="28"/>
        </w:rPr>
        <w:t>Каласевскогосельского</w:t>
      </w:r>
      <w:proofErr w:type="spellEnd"/>
      <w:r>
        <w:rPr>
          <w:bCs/>
          <w:sz w:val="28"/>
          <w:szCs w:val="28"/>
        </w:rPr>
        <w:t xml:space="preserve"> поселения Ардатовского муниципального района Республики Мордовия,</w:t>
      </w:r>
    </w:p>
    <w:p w:rsidR="00620B9C" w:rsidRDefault="00620B9C" w:rsidP="00620B9C">
      <w:pPr>
        <w:pStyle w:val="a3"/>
      </w:pPr>
    </w:p>
    <w:p w:rsidR="00620B9C" w:rsidRDefault="00620B9C" w:rsidP="00620B9C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ПОСТАНОВЛЯЕТ:</w:t>
      </w:r>
    </w:p>
    <w:p w:rsidR="00620B9C" w:rsidRDefault="00620B9C" w:rsidP="00620B9C">
      <w:pPr>
        <w:pStyle w:val="a3"/>
      </w:pPr>
    </w:p>
    <w:p w:rsidR="00620B9C" w:rsidRDefault="00620B9C" w:rsidP="00620B9C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1. Утвердить прилагаемый Порядок выплаты единовременных денежных компенсаций народным дружинникам или членам их семей </w:t>
      </w:r>
      <w:proofErr w:type="gramStart"/>
      <w:r>
        <w:rPr>
          <w:bCs/>
          <w:iCs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Каласевскогосельского</w:t>
      </w:r>
      <w:proofErr w:type="spellEnd"/>
      <w:r>
        <w:rPr>
          <w:bCs/>
          <w:sz w:val="28"/>
          <w:szCs w:val="28"/>
        </w:rPr>
        <w:t xml:space="preserve"> поселения Ардатовского муниципального района Республики Мордовия.</w:t>
      </w:r>
    </w:p>
    <w:p w:rsidR="00620B9C" w:rsidRDefault="00620B9C" w:rsidP="00620B9C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 Настоящее постановление вступает в силу после официального опубликования.</w:t>
      </w:r>
    </w:p>
    <w:p w:rsidR="00620B9C" w:rsidRDefault="00620B9C" w:rsidP="00620B9C">
      <w:pPr>
        <w:pStyle w:val="a3"/>
      </w:pPr>
    </w:p>
    <w:p w:rsidR="00620B9C" w:rsidRDefault="00620B9C" w:rsidP="00620B9C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Глава </w:t>
      </w:r>
      <w:proofErr w:type="spellStart"/>
      <w:r>
        <w:rPr>
          <w:bCs/>
          <w:iCs/>
          <w:sz w:val="28"/>
          <w:szCs w:val="28"/>
        </w:rPr>
        <w:t>Каласевского</w:t>
      </w:r>
      <w:proofErr w:type="spellEnd"/>
    </w:p>
    <w:p w:rsidR="00620B9C" w:rsidRDefault="00620B9C" w:rsidP="00620B9C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сельского поселения                                                          А.И.Федоров</w:t>
      </w:r>
    </w:p>
    <w:p w:rsidR="00620B9C" w:rsidRDefault="00620B9C" w:rsidP="00620B9C">
      <w:pPr>
        <w:pStyle w:val="a3"/>
      </w:pPr>
      <w:r>
        <w:t xml:space="preserve"> </w:t>
      </w:r>
    </w:p>
    <w:p w:rsidR="00620B9C" w:rsidRDefault="00620B9C" w:rsidP="00620B9C">
      <w:pPr>
        <w:autoSpaceDE w:val="0"/>
        <w:autoSpaceDN w:val="0"/>
        <w:adjustRightInd w:val="0"/>
        <w:ind w:left="4962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УТВЕРЖДЕН:</w:t>
      </w:r>
    </w:p>
    <w:p w:rsidR="00620B9C" w:rsidRDefault="00620B9C" w:rsidP="00620B9C">
      <w:pPr>
        <w:autoSpaceDE w:val="0"/>
        <w:autoSpaceDN w:val="0"/>
        <w:adjustRightInd w:val="0"/>
        <w:ind w:left="4962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620B9C" w:rsidRDefault="00620B9C" w:rsidP="00620B9C">
      <w:pPr>
        <w:autoSpaceDE w:val="0"/>
        <w:autoSpaceDN w:val="0"/>
        <w:adjustRightInd w:val="0"/>
        <w:ind w:left="4962"/>
        <w:rPr>
          <w:bCs/>
          <w:sz w:val="28"/>
          <w:szCs w:val="28"/>
        </w:rPr>
      </w:pPr>
      <w:bookmarkStart w:id="0" w:name="Par33"/>
      <w:bookmarkEnd w:id="0"/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620B9C" w:rsidRDefault="00620B9C" w:rsidP="00620B9C">
      <w:pPr>
        <w:autoSpaceDE w:val="0"/>
        <w:autoSpaceDN w:val="0"/>
        <w:adjustRightInd w:val="0"/>
        <w:ind w:left="4962"/>
        <w:rPr>
          <w:sz w:val="28"/>
          <w:szCs w:val="28"/>
        </w:rPr>
      </w:pPr>
      <w:r>
        <w:rPr>
          <w:sz w:val="28"/>
          <w:szCs w:val="28"/>
        </w:rPr>
        <w:t>от 12 .05. 2022 г.</w:t>
      </w:r>
      <w:r>
        <w:rPr>
          <w:sz w:val="28"/>
          <w:szCs w:val="28"/>
        </w:rPr>
        <w:tab/>
        <w:t xml:space="preserve"> № 71а</w:t>
      </w:r>
    </w:p>
    <w:p w:rsidR="00620B9C" w:rsidRDefault="00620B9C" w:rsidP="00620B9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620B9C" w:rsidRDefault="00620B9C" w:rsidP="00620B9C">
      <w:pPr>
        <w:pStyle w:val="a3"/>
      </w:pPr>
    </w:p>
    <w:p w:rsidR="00620B9C" w:rsidRDefault="00620B9C" w:rsidP="00620B9C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Порядок</w:t>
      </w:r>
    </w:p>
    <w:p w:rsidR="00620B9C" w:rsidRDefault="00620B9C" w:rsidP="00620B9C">
      <w:pPr>
        <w:autoSpaceDE w:val="0"/>
        <w:autoSpaceDN w:val="0"/>
        <w:adjustRightInd w:val="0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выплаты единовременных денежных компенсаций народным дружинникам или членам их семей </w:t>
      </w:r>
      <w:proofErr w:type="gramStart"/>
      <w:r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620B9C" w:rsidRDefault="00620B9C" w:rsidP="00620B9C">
      <w:pPr>
        <w:pStyle w:val="a3"/>
      </w:pP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proofErr w:type="gramStart"/>
      <w:r>
        <w:rPr>
          <w:bCs/>
          <w:sz w:val="28"/>
          <w:szCs w:val="28"/>
        </w:rPr>
        <w:t xml:space="preserve"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Мордовия, утвержденным 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от 11 мая 2022 г. № 47«Об утверждении Положения о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 xml:space="preserve">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Мордовия» (далее – Положение), устанавливает порядок выплаты единовременных денежных компенсаций народным дружинникам в случае причинения вреда здоровью в период их участия в мероприятиях по охране общественного порядка на территории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</w:t>
      </w:r>
      <w:proofErr w:type="gramEnd"/>
      <w:r>
        <w:rPr>
          <w:bCs/>
          <w:sz w:val="28"/>
          <w:szCs w:val="28"/>
        </w:rPr>
        <w:t xml:space="preserve">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 Выплата единовременных денежных компенсаций является мерой социальной защиты народных дружинников и членов их семей.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2. Уполномоченным органом, осуществляющим выплату единовременных денежных компенсаций, является администрация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i/>
          <w:sz w:val="28"/>
          <w:szCs w:val="28"/>
        </w:rPr>
        <w:t xml:space="preserve"> </w:t>
      </w:r>
      <w:r>
        <w:rPr>
          <w:iCs/>
          <w:sz w:val="28"/>
          <w:szCs w:val="28"/>
        </w:rPr>
        <w:t>(далее – администрация</w:t>
      </w:r>
      <w:r>
        <w:rPr>
          <w:bCs/>
          <w:iCs/>
          <w:sz w:val="28"/>
          <w:szCs w:val="28"/>
        </w:rPr>
        <w:t>)</w:t>
      </w:r>
      <w:r>
        <w:rPr>
          <w:iCs/>
          <w:sz w:val="28"/>
          <w:szCs w:val="28"/>
        </w:rPr>
        <w:t>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>
        <w:rPr>
          <w:bCs/>
          <w:sz w:val="28"/>
          <w:szCs w:val="28"/>
        </w:rPr>
        <w:t xml:space="preserve">с заявлением в </w:t>
      </w:r>
      <w:r>
        <w:rPr>
          <w:sz w:val="28"/>
          <w:szCs w:val="28"/>
        </w:rPr>
        <w:lastRenderedPageBreak/>
        <w:t xml:space="preserve">произвольной форме </w:t>
      </w:r>
      <w:r>
        <w:rPr>
          <w:bCs/>
          <w:sz w:val="28"/>
          <w:szCs w:val="28"/>
        </w:rPr>
        <w:t xml:space="preserve">о выплате </w:t>
      </w:r>
      <w:r>
        <w:rPr>
          <w:sz w:val="28"/>
          <w:szCs w:val="28"/>
        </w:rPr>
        <w:t xml:space="preserve">единовременной денежной компенсации, в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указываются: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фамилия, имя, отчество (при наличии), дата рождения и сведения о месте регистрации народного дружинника по месту жительства (месту пребывания), а в 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 К заявлению о выплате единовременной денежной компенсации прилагаются следующие документы: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копия паспорта гражданина Российской Федерации или иной документ, удостоверяющий личность народного дружинника, а в случае обращения представителя народного дружинника – также документы, удостоверяющие личность и подтверждающие полномочия представителя народного дружинника;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2) документы, подтверждающие причинение вреда здоровью народного дружинника (листок нетрудоспособности,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– о стойкой утрате общей трудоспособности, либо</w:t>
      </w:r>
      <w:proofErr w:type="gramEnd"/>
      <w:r>
        <w:rPr>
          <w:sz w:val="28"/>
          <w:szCs w:val="28"/>
        </w:rPr>
        <w:t xml:space="preserve"> решение суда);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копия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4) 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</w:t>
      </w:r>
      <w:r>
        <w:rPr>
          <w:sz w:val="28"/>
          <w:szCs w:val="28"/>
        </w:rPr>
        <w:lastRenderedPageBreak/>
        <w:t>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5. Заявление о выплате единовременной денежной компенсации и документы, указанные в пункте 4 настоящего Порядка, подаются в </w:t>
      </w:r>
      <w:r>
        <w:rPr>
          <w:bCs/>
          <w:sz w:val="28"/>
          <w:szCs w:val="28"/>
        </w:rPr>
        <w:t xml:space="preserve">администрацию </w:t>
      </w:r>
      <w:r>
        <w:rPr>
          <w:sz w:val="28"/>
          <w:szCs w:val="28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путем личного обращения;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через организации почтовой связи.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6. Днем обращения народного дружинника или его представителя считается дата регистрации в </w:t>
      </w:r>
      <w:r>
        <w:rPr>
          <w:bCs/>
          <w:sz w:val="28"/>
          <w:szCs w:val="28"/>
        </w:rPr>
        <w:t>администрации</w:t>
      </w:r>
      <w:r>
        <w:rPr>
          <w:sz w:val="28"/>
          <w:szCs w:val="28"/>
        </w:rPr>
        <w:t xml:space="preserve"> заявления о выплате единовременной денежной компенсации и документов, указанных в пункте 4 настоящего Порядка. Заявление и документы регистрируются в день их поступления в </w:t>
      </w:r>
      <w:r>
        <w:rPr>
          <w:bCs/>
          <w:sz w:val="28"/>
          <w:szCs w:val="28"/>
        </w:rPr>
        <w:t>администрацию</w:t>
      </w:r>
      <w:r>
        <w:rPr>
          <w:sz w:val="28"/>
          <w:szCs w:val="28"/>
        </w:rPr>
        <w:t>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7. Заявление о выплате единовременной денежной компенсации и документы, указанные в пункте 4 настоящего Порядка, рассматриваются </w:t>
      </w:r>
      <w:r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в течение 30 календарных дней со дня обращения народного дружинника или его представителя принимается одно из следующих решений в форме постановления 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>: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8. Основаниями отказа в выплате единовременной денежной компенсации являются: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представление недостоверных сведений, неполного пакета документов, указанных в подпунктах 1–5 пункта 4 настоящего Порядка;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5 настоящего Порядка.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10. </w:t>
      </w:r>
      <w:proofErr w:type="gramStart"/>
      <w:r>
        <w:rPr>
          <w:sz w:val="28"/>
          <w:szCs w:val="28"/>
        </w:rPr>
        <w:t xml:space="preserve">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</w:t>
      </w:r>
      <w:r>
        <w:rPr>
          <w:sz w:val="28"/>
          <w:szCs w:val="28"/>
        </w:rPr>
        <w:lastRenderedPageBreak/>
        <w:t>в заявлении о выплате единовременной денежной компенсации счет, открытый в кредитной организации.</w:t>
      </w:r>
      <w:proofErr w:type="gramEnd"/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Положения, или его представитель обращается в администрацию с заявлением </w:t>
      </w:r>
      <w:r>
        <w:rPr>
          <w:bCs/>
          <w:sz w:val="28"/>
          <w:szCs w:val="28"/>
        </w:rPr>
        <w:t>в</w:t>
      </w:r>
      <w:r>
        <w:rPr>
          <w:sz w:val="28"/>
          <w:szCs w:val="28"/>
        </w:rPr>
        <w:t xml:space="preserve"> произвольной форме о выплате единовременной денежной компенсации, в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указываются: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фамилия, имя, отчество (при наличии), дата рождения и сведения о месте регистрации члена семьи погибшего народного дружинника по месту жительства (месту пребывания), а в случае обращения представителя члена семьи погибшего народного дружинника – также фамилия, имя, отчество (при наличии), дата </w:t>
      </w:r>
      <w:proofErr w:type="gramStart"/>
      <w:r>
        <w:rPr>
          <w:sz w:val="28"/>
          <w:szCs w:val="28"/>
        </w:rPr>
        <w:t>рождения представителя члена семьи погибшего народного дружинника</w:t>
      </w:r>
      <w:proofErr w:type="gramEnd"/>
      <w:r>
        <w:rPr>
          <w:sz w:val="28"/>
          <w:szCs w:val="28"/>
        </w:rPr>
        <w:t>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12. К заявлению о выплате единовременной денежной компенсации прилагаются следующие документы: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копия паспорта гражданина Российской Федерации 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</w:t>
      </w:r>
      <w:proofErr w:type="gramStart"/>
      <w:r>
        <w:rPr>
          <w:sz w:val="28"/>
          <w:szCs w:val="28"/>
        </w:rPr>
        <w:t>обращения представителя члена семьи погибшего народного дружинника</w:t>
      </w:r>
      <w:proofErr w:type="gramEnd"/>
      <w:r>
        <w:rPr>
          <w:sz w:val="28"/>
          <w:szCs w:val="28"/>
        </w:rPr>
        <w:t>);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заключении брака – для супруги (супруга) погибшего народного дружинника;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</w:t>
      </w:r>
      <w:r>
        <w:rPr>
          <w:sz w:val="28"/>
          <w:szCs w:val="28"/>
        </w:rPr>
        <w:lastRenderedPageBreak/>
        <w:t>достигшего возраста 18 лет, ставшего инвалидом до достижения возраста 18 лет;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копия свидетельства о смерти народного дружинника;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</w:t>
      </w:r>
      <w:proofErr w:type="gramEnd"/>
      <w:r>
        <w:rPr>
          <w:sz w:val="28"/>
          <w:szCs w:val="28"/>
        </w:rPr>
        <w:t xml:space="preserve"> в охране общественного порядка на территории Республики Мордовия»);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7) 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620B9C" w:rsidRDefault="00620B9C" w:rsidP="00620B9C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>
        <w:rPr>
          <w:sz w:val="28"/>
          <w:szCs w:val="28"/>
        </w:rPr>
        <w:t>13. </w:t>
      </w:r>
      <w:proofErr w:type="gramStart"/>
      <w:r>
        <w:rPr>
          <w:sz w:val="28"/>
          <w:szCs w:val="28"/>
        </w:rPr>
        <w:t xml:space="preserve">Если член семьи погибшего народного дружинника или его представитель вправе в соответствии с частью 1 статьи 7 Федерального закона </w:t>
      </w:r>
      <w:r>
        <w:rPr>
          <w:rFonts w:eastAsiaTheme="minorHAnsi"/>
          <w:sz w:val="28"/>
          <w:szCs w:val="28"/>
          <w:lang w:eastAsia="en-US"/>
        </w:rPr>
        <w:t xml:space="preserve">от 27 июля 2010 г. № 210-ФЗ </w:t>
      </w:r>
      <w:r>
        <w:rPr>
          <w:sz w:val="28"/>
          <w:szCs w:val="28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>
        <w:rPr>
          <w:bCs/>
          <w:sz w:val="28"/>
          <w:szCs w:val="28"/>
        </w:rPr>
        <w:t xml:space="preserve">, то в случае непредставления соответствующего документа администрация </w:t>
      </w:r>
      <w:r>
        <w:rPr>
          <w:sz w:val="28"/>
          <w:szCs w:val="28"/>
        </w:rPr>
        <w:t>в срок не позднее пяти рабочих дней со дня обращения народного дружинника</w:t>
      </w:r>
      <w:proofErr w:type="gramEnd"/>
      <w:r>
        <w:rPr>
          <w:sz w:val="28"/>
          <w:szCs w:val="28"/>
        </w:rPr>
        <w:t xml:space="preserve">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>
        <w:rPr>
          <w:bCs/>
          <w:kern w:val="2"/>
          <w:sz w:val="28"/>
          <w:szCs w:val="28"/>
        </w:rPr>
        <w:t xml:space="preserve"> законодательством.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14. Заявление о выплате единовременной денежной компенсации и документы, указанные в пункте 12 настоящего Порядка, подаются в </w:t>
      </w:r>
      <w:r>
        <w:rPr>
          <w:bCs/>
          <w:sz w:val="28"/>
          <w:szCs w:val="28"/>
        </w:rPr>
        <w:t xml:space="preserve">администрацию </w:t>
      </w:r>
      <w:r>
        <w:rPr>
          <w:sz w:val="28"/>
          <w:szCs w:val="28"/>
        </w:rPr>
        <w:t>в течение шести месяцев со дня наступления случая, указанного в абзаце шестом подпункта 2 пункта 3 Положения, одним из способов, предусмотренных пунктом 5 настоящего Порядка.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15. Днем обращения члена семьи погибшего народного дружинника или его представителя считается дата регистрации в </w:t>
      </w:r>
      <w:r>
        <w:rPr>
          <w:bCs/>
          <w:sz w:val="28"/>
          <w:szCs w:val="28"/>
        </w:rPr>
        <w:t>администрации</w:t>
      </w:r>
      <w:r>
        <w:rPr>
          <w:sz w:val="28"/>
          <w:szCs w:val="28"/>
        </w:rPr>
        <w:t xml:space="preserve"> заявления о выплате единовременной денежной компенсации и документов, указанных в пункте 12 настоящего Порядка. Заявление и документы регистрируются в день их поступления в </w:t>
      </w:r>
      <w:r>
        <w:rPr>
          <w:bCs/>
          <w:sz w:val="28"/>
          <w:szCs w:val="28"/>
        </w:rPr>
        <w:t>администрацию</w:t>
      </w:r>
      <w:r>
        <w:rPr>
          <w:sz w:val="28"/>
          <w:szCs w:val="28"/>
        </w:rPr>
        <w:t>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16. Заявление о выплате единовременной денежной компенсации и документы, указанные в пункте 12 настоящего Порядка, рассматриваются </w:t>
      </w:r>
      <w:r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в течение 30 календарных дней со дня обращения члена семьи погибшего народного дружинника или его представителя принимается одно из следующих решений в форме </w:t>
      </w:r>
      <w:r>
        <w:rPr>
          <w:sz w:val="28"/>
          <w:szCs w:val="28"/>
        </w:rPr>
        <w:lastRenderedPageBreak/>
        <w:t xml:space="preserve">постановления 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bookmarkStart w:id="1" w:name="_GoBack"/>
      <w:bookmarkEnd w:id="1"/>
      <w:r>
        <w:rPr>
          <w:sz w:val="28"/>
          <w:szCs w:val="28"/>
        </w:rPr>
        <w:t>: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17. Основаниями отказа в выплате единовременной денежной компенсации являются: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Положения;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представление недостоверных сведений, неполного пакета документов, указанных в подпунктах 1 – 8 пункта 12 настоящего Порядка;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представление заявления о выплате единовременной денежной компенсации и документов, указанных в пункте 12 настоящего Порядка, позже срока, установленного пунктом 14 настоящего Порядка.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19. </w:t>
      </w:r>
      <w:proofErr w:type="gramStart"/>
      <w:r>
        <w:rPr>
          <w:sz w:val="28"/>
          <w:szCs w:val="28"/>
        </w:rPr>
        <w:t>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</w:t>
      </w:r>
      <w:r>
        <w:rPr>
          <w:bCs/>
          <w:sz w:val="28"/>
          <w:szCs w:val="28"/>
        </w:rPr>
        <w:t>Администрация</w:t>
      </w:r>
      <w:r>
        <w:rPr>
          <w:sz w:val="28"/>
          <w:szCs w:val="28"/>
        </w:rPr>
        <w:t xml:space="preserve"> обеспечивает представление информации о предоставлении единовременных денежных компенсаций народным дружинникам или членам их семей 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620B9C" w:rsidRDefault="00620B9C" w:rsidP="00620B9C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620B9C" w:rsidRDefault="00620B9C" w:rsidP="00620B9C"/>
    <w:p w:rsidR="00A53006" w:rsidRDefault="00A53006"/>
    <w:sectPr w:rsidR="00A53006" w:rsidSect="00A53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620B9C"/>
    <w:rsid w:val="00620B9C"/>
    <w:rsid w:val="00A53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B9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20B9C"/>
    <w:rPr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20B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620B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9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2537</Words>
  <Characters>14466</Characters>
  <Application>Microsoft Office Word</Application>
  <DocSecurity>0</DocSecurity>
  <Lines>120</Lines>
  <Paragraphs>33</Paragraphs>
  <ScaleCrop>false</ScaleCrop>
  <Company>SPecialiST RePack</Company>
  <LinksUpToDate>false</LinksUpToDate>
  <CharactersWithSpaces>16970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2022-07-06T13:29:00Z</dcterms:created>
  <dcterms:modified xsi:type="dcterms:W3CDTF">2022-07-06T13:30:00Z</dcterms:modified>
</cp:coreProperties>
</file>