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Каласевского сельского поселения </w:t>
      </w:r>
    </w:p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Ардатовского муниципального района РМ</w:t>
      </w:r>
    </w:p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первого   созыва </w:t>
      </w:r>
    </w:p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</w:t>
      </w:r>
      <w:proofErr w:type="gramStart"/>
      <w:r>
        <w:rPr>
          <w:spacing w:val="8"/>
          <w:sz w:val="28"/>
          <w:szCs w:val="28"/>
        </w:rPr>
        <w:t>.К</w:t>
      </w:r>
      <w:proofErr w:type="gramEnd"/>
      <w:r>
        <w:rPr>
          <w:spacing w:val="8"/>
          <w:sz w:val="28"/>
          <w:szCs w:val="28"/>
        </w:rPr>
        <w:t>аласево</w:t>
      </w:r>
    </w:p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1C3E4F" w:rsidRDefault="001C3E4F" w:rsidP="001C3E4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1C3E4F" w:rsidRDefault="001C3E4F" w:rsidP="001C3E4F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 xml:space="preserve">    от  29.12.2020г                                                                            №24     </w:t>
      </w:r>
      <w:r>
        <w:rPr>
          <w:sz w:val="28"/>
          <w:szCs w:val="28"/>
        </w:rPr>
        <w:tab/>
      </w:r>
    </w:p>
    <w:p w:rsidR="001C3E4F" w:rsidRDefault="001C3E4F" w:rsidP="001C3E4F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C3E4F" w:rsidRDefault="001C3E4F" w:rsidP="001C3E4F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бюджете Каласевского  сельского поселения Ардатовского муниципального района Республики Мордовия  на 2021год и на  плановый период  2022 -2023 годов.</w:t>
      </w:r>
    </w:p>
    <w:p w:rsidR="001C3E4F" w:rsidRDefault="001C3E4F" w:rsidP="001C3E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решил:</w:t>
      </w:r>
    </w:p>
    <w:p w:rsidR="001C3E4F" w:rsidRDefault="001C3E4F" w:rsidP="001C3E4F">
      <w:pPr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1. Основные характеристики бюджета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1.Утвердить бюджет Каласевского сельского поселения Ардатовского муниципального района  (далее – бюджет сельского поселения) на 2021 год по доходам в сумме 2541,0 тыс. рублей, и расходам в сумме 2578,9 тыс. рублей с превышением расходов над доходами  на 2021 год в сумме – 37,9 тыс. рублей исходя из уровня инфляции, не превышающего 5,0 процентов (декабрь 2021 года к декабрю 2020 года),</w:t>
      </w:r>
      <w:proofErr w:type="gramEnd"/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2.Утвердить бюджет Каласевского сельского поселения Ардатовского муниципального района  (далее – бюджет сельского поселения) на 2022 год по доходам в сумме 2480,2 тыс. рублей, и расходам в сумме 2519,6 тыс. рублей с превышением расходов над доходами  на 2022 год в сумме – 39,4 тыс. рублей исходя из уровня инфляции, не превышающего 5,0 процентов (декабрь 2022 года к декабрю 2021 года),</w:t>
      </w:r>
      <w:proofErr w:type="gramEnd"/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3.Утвердить бюджет Каласевского сельского поселения Ардатовского муниципального района  (далее – бюджет сельского поселения) на 2023 год по доходам в сумме 2513,6 тыс. рублей, и расходам в сумме 2553,4 тыс. рублей с превышением расходов над доходами  на 2023 год в сумме – 39,8 тыс. рублей исходя из уровня инфляции, не превышающего 5,0 процентов (декабрь 2023 года к декабрю 2022 года),</w:t>
      </w:r>
      <w:proofErr w:type="gramEnd"/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</w:p>
    <w:p w:rsidR="001C3E4F" w:rsidRDefault="001C3E4F" w:rsidP="001C3E4F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3E4F" w:rsidRDefault="001C3E4F" w:rsidP="001C3E4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Статья 2. Главные администраторы доходов бюджета </w:t>
      </w:r>
      <w:r>
        <w:rPr>
          <w:bCs/>
          <w:sz w:val="28"/>
          <w:szCs w:val="28"/>
        </w:rPr>
        <w:t>Каласевского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и главные администраторы источников финансирования дефицита бюджета Каласевского сельского поселения </w:t>
      </w:r>
      <w:r>
        <w:rPr>
          <w:bCs/>
          <w:sz w:val="28"/>
          <w:szCs w:val="28"/>
        </w:rPr>
        <w:t>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3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Каласевского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>
        <w:fldChar w:fldCharType="separate"/>
      </w:r>
      <w:r>
        <w:rPr>
          <w:rStyle w:val="a3"/>
          <w:sz w:val="28"/>
          <w:szCs w:val="28"/>
        </w:rPr>
        <w:t>еречень</w:t>
      </w:r>
      <w:r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3.Общая характеристика доходов бюджета Каласевского сельского поселения Ардатовского муниципального района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Каласевского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C3E4F" w:rsidRDefault="001C3E4F" w:rsidP="001C3E4F">
      <w:pPr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4. Безвозмездные поступления в бюджет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Каласевского сельского поселения Ардатовского муниципального района Республики Мордовия на 2021 год и плановый период 2022-2023годов согласно приложению 4 к настоящему Решению.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5. Распределение расходов бюджета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  <w:bookmarkStart w:id="0" w:name="Par42"/>
      <w:bookmarkEnd w:id="0"/>
      <w:r>
        <w:rPr>
          <w:bCs/>
          <w:sz w:val="28"/>
          <w:szCs w:val="28"/>
        </w:rPr>
        <w:t xml:space="preserve"> распределение бюджетных ассигнований бюджета Каласевского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</w:t>
      </w:r>
      <w:r>
        <w:rPr>
          <w:sz w:val="28"/>
          <w:szCs w:val="28"/>
        </w:rPr>
        <w:lastRenderedPageBreak/>
        <w:t xml:space="preserve">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2021 год и плановый период 2022-2023годов согласно приложению 5 к настоящему Решению;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Каласевского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2021 год  и плановый период 2022-2023 годов согласно </w:t>
      </w:r>
      <w:hyperlink r:id="rId5" w:history="1">
        <w:r>
          <w:rPr>
            <w:rStyle w:val="a3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 бюджетных ассигнований бюджета Каласевского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и плановый период 2020-2023 годов  согласно </w:t>
      </w:r>
      <w:hyperlink r:id="rId6" w:history="1">
        <w:r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3E4F" w:rsidRDefault="001C3E4F" w:rsidP="001C3E4F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6. Бюджетные ассигнования на обеспечение выполнения функций казенных учреждений  Каласевского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1C3E4F" w:rsidRDefault="001C3E4F" w:rsidP="001C3E4F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Каласевского сельского поселения  из бюджета Каласевского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Каласевского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Возмещение вреда, причиненного казенным учреждениям при осуществлении его деятельности.</w:t>
      </w:r>
    </w:p>
    <w:p w:rsidR="001C3E4F" w:rsidRDefault="001C3E4F" w:rsidP="001C3E4F">
      <w:pPr>
        <w:pStyle w:val="a8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7. Бюджетные ассигнования на закупку товаров, работ, услуг для муниципальных нужд Каласевского сельского поселения</w:t>
      </w:r>
    </w:p>
    <w:p w:rsidR="001C3E4F" w:rsidRDefault="001C3E4F" w:rsidP="001C3E4F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Каласевского  сельского поселения в целях оказания муниципальных  услуг физическим и юридическим лицам (за исключением </w:t>
      </w:r>
      <w:r>
        <w:rPr>
          <w:rFonts w:ascii="Times New Roman" w:hAnsi="Times New Roman"/>
          <w:sz w:val="28"/>
          <w:szCs w:val="28"/>
        </w:rPr>
        <w:lastRenderedPageBreak/>
        <w:t>бюджетных ассигнований для обеспечения выполнения функций казенного учреждения).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1C3E4F" w:rsidRDefault="001C3E4F" w:rsidP="001C3E4F">
      <w:pPr>
        <w:pStyle w:val="a8"/>
        <w:ind w:left="2700" w:firstLine="709"/>
        <w:jc w:val="both"/>
        <w:rPr>
          <w:rFonts w:ascii="Times New Roman" w:hAnsi="Times New Roman"/>
          <w:sz w:val="28"/>
          <w:szCs w:val="28"/>
        </w:rPr>
      </w:pP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Каласевского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C3E4F" w:rsidRDefault="001C3E4F" w:rsidP="001C3E4F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Каласевского сельского поселения составляет в 2021  году  -  68,4 тыс. рублей в 2022году- 65,2 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 в 2023 году - 67,9  тыс.рублей.</w:t>
      </w:r>
    </w:p>
    <w:p w:rsidR="001C3E4F" w:rsidRDefault="001C3E4F" w:rsidP="001C3E4F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1C3E4F" w:rsidRDefault="001C3E4F" w:rsidP="001C3E4F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Статья 9.Бюджетные ассигнования Дорожного фонда   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2021 год в сумме  740,1 тыс. рублей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на 2022год в сумме 789,4 тыс.рублей на 2023 год-813,3 тыс.рублей. 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Каласевского сельского поселения Ардатовского муниципального района Республики Мордовия направляются: 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C3E4F" w:rsidRDefault="001C3E4F" w:rsidP="001C3E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Каласевского сельского поселения Ардатовского муниципального района.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10. Резервный фонд администрации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размер Резервного фонда администрации Каласевского сельского поселения Ардатовского муниципального района Республики Мордовия на 2021 год в сумме 4,2 тыс. рублей, на 2022 год в сумме 4,2тыс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ублей,на 2023 год в сумме 4,2 тыс.рублей.</w:t>
      </w:r>
    </w:p>
    <w:p w:rsidR="001C3E4F" w:rsidRDefault="001C3E4F" w:rsidP="001C3E4F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Каласевского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  направляются на финансовое обеспечение непредвиденных расходов, связанных с иными мероприятиями в соответствии с Порядком использования бюджетных ассигнований резервного фонда администрации поселения, 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C3E4F" w:rsidRDefault="001C3E4F" w:rsidP="001C3E4F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Каласевского сельского  поселения, предусмотренные в составе бюджета Каласевского сельского  поселения, используются по решению администрации  Каласевскогосельского  поселения.</w:t>
      </w:r>
    </w:p>
    <w:p w:rsidR="001C3E4F" w:rsidRDefault="001C3E4F" w:rsidP="001C3E4F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Каласевского сельского  поселения,  устанавливается администрацией  Каласевского сельского  поселения.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Каласевского сельского  поселения прилагается к годовому отчету об исполнении бюджета Каласевского сельского  поселения.</w:t>
      </w:r>
    </w:p>
    <w:p w:rsidR="001C3E4F" w:rsidRDefault="001C3E4F" w:rsidP="001C3E4F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Статья 11.Объем бюджетных ассигнований на исполнение публичных нормативных обязательств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 и плановый период 2022-2023 годов в сумме  68,4 тыс. рублей, на 2022 год в сумме 65,2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на 2023 год в сумме 67,9 тыс.рублей.</w:t>
      </w:r>
    </w:p>
    <w:p w:rsidR="001C3E4F" w:rsidRDefault="001C3E4F" w:rsidP="001C3E4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C3E4F" w:rsidRDefault="001C3E4F" w:rsidP="001C3E4F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sz w:val="28"/>
          <w:szCs w:val="28"/>
        </w:rPr>
      </w:pPr>
      <w:r>
        <w:rPr>
          <w:rFonts w:eastAsia="Calibri"/>
          <w:b w:val="0"/>
          <w:color w:val="000000"/>
          <w:sz w:val="28"/>
          <w:szCs w:val="28"/>
        </w:rPr>
        <w:t>Статья 12. Расходы на исполнение судебных актов по искам к Каласевскому сельскому поселению Ардатовского муниципального района Республики Мордовия</w:t>
      </w:r>
    </w:p>
    <w:p w:rsidR="001C3E4F" w:rsidRDefault="001C3E4F" w:rsidP="001C3E4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Из бюджета Каласевского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>:</w:t>
      </w:r>
    </w:p>
    <w:p w:rsidR="001C3E4F" w:rsidRDefault="001C3E4F" w:rsidP="001C3E4F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bCs w:val="0"/>
          <w:color w:val="000000"/>
          <w:sz w:val="28"/>
          <w:szCs w:val="28"/>
        </w:rPr>
      </w:pPr>
      <w:r>
        <w:rPr>
          <w:rFonts w:eastAsia="Calibri"/>
          <w:b w:val="0"/>
          <w:bCs w:val="0"/>
          <w:color w:val="000000"/>
          <w:sz w:val="28"/>
          <w:szCs w:val="28"/>
        </w:rPr>
        <w:t xml:space="preserve">- исполнение судебных актов по искам к Каласевскому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 муниципальной власти </w:t>
      </w:r>
      <w:proofErr w:type="gramStart"/>
      <w:r>
        <w:rPr>
          <w:rFonts w:eastAsia="Calibri"/>
          <w:b w:val="0"/>
          <w:bCs w:val="0"/>
          <w:color w:val="000000"/>
          <w:sz w:val="28"/>
          <w:szCs w:val="28"/>
        </w:rPr>
        <w:t xml:space="preserve">( </w:t>
      </w:r>
      <w:proofErr w:type="gram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муниципальных органов)  либо должностных лиц этих органов; </w:t>
      </w:r>
    </w:p>
    <w:p w:rsidR="001C3E4F" w:rsidRDefault="001C3E4F" w:rsidP="001C3E4F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bCs w:val="0"/>
          <w:color w:val="000000"/>
          <w:sz w:val="28"/>
          <w:szCs w:val="28"/>
        </w:rPr>
      </w:pPr>
    </w:p>
    <w:p w:rsidR="001C3E4F" w:rsidRDefault="001C3E4F" w:rsidP="001C3E4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исполнение судебных актов,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района;</w:t>
      </w:r>
    </w:p>
    <w:p w:rsidR="001C3E4F" w:rsidRDefault="001C3E4F" w:rsidP="001C3E4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C3E4F" w:rsidRDefault="001C3E4F" w:rsidP="001C3E4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Мордовия.</w:t>
      </w:r>
    </w:p>
    <w:p w:rsidR="001C3E4F" w:rsidRDefault="001C3E4F" w:rsidP="001C3E4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>
        <w:rPr>
          <w:color w:val="000000"/>
          <w:sz w:val="28"/>
          <w:szCs w:val="28"/>
        </w:rPr>
        <w:t xml:space="preserve"> за счет средств местного бюджета.</w:t>
      </w:r>
    </w:p>
    <w:p w:rsidR="001C3E4F" w:rsidRDefault="001C3E4F" w:rsidP="001C3E4F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1C3E4F" w:rsidRDefault="001C3E4F" w:rsidP="001C3E4F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Статья 13.Муниципальные внутренние заимствования,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Каласевского сельского поселения Ардатовского муниципального района Республики Мордовия.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2021 и плановый период 2022-2023 годов год согласно приложению 8 к настоящему Решению.</w:t>
      </w:r>
    </w:p>
    <w:p w:rsidR="001C3E4F" w:rsidRDefault="001C3E4F" w:rsidP="001C3E4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2021  год и плановый период 2022-2023 годов  согласно приложению 9 к настоящему Решению.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 предельный объем заимствований Каласевского сельского поселения Ардатовского муниципального района Республики Мордовия на 2021 год и плановый период 2022-2023 годов,2021 году   в сумме 37,9 тыс. рублей,2022 году в сумме 39,4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ублей,2023 году в сумме 39,8 тыс.рублей.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2021 год в сумме 758,9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ублей,2022 году 788,2 тыс.рублей,2023 году в сумме 795,0 тыс.рублей. 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6.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2021 и плановый период 2022-2023 годов ,2021 году  в сумме  2,0 тыс. рублей,2022 году в сумме 2,0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ублей,2023 году в сумме 2,0 тыс.рублей.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 верхний предел муниципального долга по муниципальным гарантиям  Каласевского сельского поселения Ардатовского </w:t>
      </w:r>
      <w:r>
        <w:rPr>
          <w:sz w:val="28"/>
          <w:szCs w:val="28"/>
        </w:rPr>
        <w:lastRenderedPageBreak/>
        <w:t>муниципального района Республики Мордовия на 1 января 2022 года 2023и 2024годов в сумме  0,00 тыс. рублей.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14. Особенности исполнения бюджета Каласевского сельского поселения </w:t>
      </w:r>
      <w:r>
        <w:rPr>
          <w:sz w:val="28"/>
          <w:szCs w:val="28"/>
        </w:rPr>
        <w:t xml:space="preserve">Ардатовского муниципального района </w:t>
      </w:r>
      <w:r>
        <w:rPr>
          <w:bCs/>
          <w:sz w:val="28"/>
          <w:szCs w:val="28"/>
        </w:rPr>
        <w:t>Республики Мордовия в 2020 году</w:t>
      </w:r>
    </w:p>
    <w:p w:rsidR="001C3E4F" w:rsidRDefault="001C3E4F" w:rsidP="001C3E4F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7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Каласевского сельского поселения Ардатовского муниципального района Республики Мордовия в соответствии со </w:t>
      </w:r>
      <w:hyperlink r:id="rId9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15. Действие нормативных правовых актов Каласевского сельского поселения Ардатовского муниципального района Республики Мордовия</w:t>
      </w:r>
    </w:p>
    <w:p w:rsidR="001C3E4F" w:rsidRDefault="001C3E4F" w:rsidP="001C3E4F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0" w:history="1">
        <w:r>
          <w:rPr>
            <w:rStyle w:val="a3"/>
            <w:sz w:val="28"/>
            <w:szCs w:val="28"/>
          </w:rPr>
          <w:t>О бюджете</w:t>
        </w:r>
      </w:hyperlink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2020 год», действуют в части, не противоречащей настоящему Решению.</w:t>
      </w:r>
    </w:p>
    <w:p w:rsidR="001C3E4F" w:rsidRDefault="001C3E4F" w:rsidP="001C3E4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16. Вступление настоящего Решения в силу</w:t>
      </w:r>
    </w:p>
    <w:p w:rsidR="001C3E4F" w:rsidRDefault="001C3E4F" w:rsidP="001C3E4F">
      <w:pPr>
        <w:autoSpaceDE w:val="0"/>
        <w:spacing w:line="252" w:lineRule="auto"/>
        <w:jc w:val="both"/>
        <w:rPr>
          <w:bCs/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Настоящее Решение вступает в силу с 1 января 2021 года и действует по 31 декабря 2021 года и плановый  период с 1 января 2022года  по 31 декабря 2022 года,  с 1 января 2023 года  </w:t>
      </w: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31 </w:t>
      </w:r>
      <w:proofErr w:type="gramStart"/>
      <w:r>
        <w:rPr>
          <w:bCs/>
          <w:sz w:val="28"/>
          <w:szCs w:val="28"/>
        </w:rPr>
        <w:t>декабря</w:t>
      </w:r>
      <w:proofErr w:type="gramEnd"/>
      <w:r>
        <w:rPr>
          <w:bCs/>
          <w:sz w:val="28"/>
          <w:szCs w:val="28"/>
        </w:rPr>
        <w:t xml:space="preserve"> 2023 года, и подлежит официальному опубликованию.»</w:t>
      </w:r>
    </w:p>
    <w:p w:rsidR="001C3E4F" w:rsidRDefault="001C3E4F" w:rsidP="001C3E4F">
      <w:pPr>
        <w:autoSpaceDE w:val="0"/>
        <w:autoSpaceDN w:val="0"/>
        <w:adjustRightInd w:val="0"/>
        <w:rPr>
          <w:sz w:val="28"/>
          <w:szCs w:val="28"/>
        </w:rPr>
      </w:pPr>
    </w:p>
    <w:p w:rsidR="001C3E4F" w:rsidRDefault="001C3E4F" w:rsidP="001C3E4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Глава Каласевского </w:t>
      </w:r>
    </w:p>
    <w:p w:rsidR="001C3E4F" w:rsidRDefault="001C3E4F" w:rsidP="001C3E4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А.И.Федоров                                                        </w:t>
      </w:r>
    </w:p>
    <w:p w:rsidR="001C3E4F" w:rsidRDefault="001C3E4F" w:rsidP="001C3E4F">
      <w:pPr>
        <w:jc w:val="center"/>
      </w:pPr>
      <w:r>
        <w:t xml:space="preserve">                                                                                              </w:t>
      </w:r>
    </w:p>
    <w:p w:rsidR="001C3E4F" w:rsidRDefault="001C3E4F" w:rsidP="001C3E4F">
      <w:pPr>
        <w:jc w:val="center"/>
      </w:pPr>
    </w:p>
    <w:p w:rsidR="001C3E4F" w:rsidRDefault="001C3E4F" w:rsidP="001C3E4F"/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  <w:r>
        <w:t xml:space="preserve">                                                                                                     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1C3E4F" w:rsidTr="001C3E4F">
        <w:tc>
          <w:tcPr>
            <w:tcW w:w="5328" w:type="dxa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4242" w:type="dxa"/>
            <w:hideMark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к решению Совета депутатов Каласевского сельского поселения "О бюджете Каласевского сельского поселения на 2021 год</w:t>
            </w:r>
            <w:proofErr w:type="gramStart"/>
            <w:r>
              <w:rPr>
                <w:lang w:eastAsia="en-US"/>
              </w:rPr>
              <w:t>"и</w:t>
            </w:r>
            <w:proofErr w:type="gramEnd"/>
            <w:r>
              <w:rPr>
                <w:lang w:eastAsia="en-US"/>
              </w:rPr>
              <w:t xml:space="preserve"> плановый период 2020-2023 годов </w:t>
            </w:r>
          </w:p>
        </w:tc>
      </w:tr>
    </w:tbl>
    <w:p w:rsidR="001C3E4F" w:rsidRDefault="001C3E4F" w:rsidP="001C3E4F">
      <w:pPr>
        <w:pStyle w:val="ConsPlusNormal0"/>
        <w:widowControl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 главных администраторов доходов бюджета  Каласевского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389"/>
        <w:gridCol w:w="21"/>
        <w:gridCol w:w="5984"/>
      </w:tblGrid>
      <w:tr w:rsidR="001C3E4F" w:rsidTr="001C3E4F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1C3E4F" w:rsidTr="001C3E4F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1 08 04020 01 </w:t>
            </w:r>
            <w:r>
              <w:rPr>
                <w:color w:val="FF0000"/>
                <w:lang w:eastAsia="en-US"/>
              </w:rPr>
              <w:t>1</w:t>
            </w:r>
            <w:r>
              <w:rPr>
                <w:lang w:eastAsia="en-US"/>
              </w:rP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C3E4F" w:rsidTr="001C3E4F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1 11 05025 10 0000 120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1C3E4F" w:rsidTr="001C3E4F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1 11 05035 10 0000 120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C3E4F" w:rsidTr="001C3E4F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1 13 02995 10 0000 130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1C3E4F" w:rsidTr="001C3E4F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1 14 06025 10 0000 430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C3E4F" w:rsidTr="001C3E4F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1 15 02050 10 0000 140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1C3E4F" w:rsidTr="001C3E4F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1 16 51040 02 0000 140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1C3E4F" w:rsidTr="001C3E4F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1 17 01050 10 0000 180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Невыясненные поступления, зачисляемые в бюджеты сельских  поселений</w:t>
            </w:r>
          </w:p>
        </w:tc>
      </w:tr>
      <w:tr w:rsidR="001C3E4F" w:rsidTr="001C3E4F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1 17 05050 10 0000 180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2 02 01001 10 0000 151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1C3E4F" w:rsidTr="001C3E4F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2 02 01999 10 0000 151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дотации бюджетам сельских поселений</w:t>
            </w:r>
          </w:p>
        </w:tc>
      </w:tr>
      <w:tr w:rsidR="001C3E4F" w:rsidTr="001C3E4F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2 02 02051 10 0000 151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2 02 02077 10 0000 151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2 02 02088 10 0001 151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2 02 02088 10 0004 151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Субсидии бюджетам сельских поселений </w:t>
            </w:r>
            <w:proofErr w:type="gramStart"/>
            <w:r>
              <w:rPr>
                <w:lang w:eastAsia="en-US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lang w:eastAsia="en-US"/>
              </w:rPr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2 02 02089 10 0001 151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2 02 02089 10 0004 151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Субсидии бюджетам сельских поселений </w:t>
            </w:r>
            <w:proofErr w:type="gramStart"/>
            <w:r>
              <w:rPr>
                <w:lang w:eastAsia="en-US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lang w:eastAsia="en-US"/>
              </w:rPr>
              <w:t xml:space="preserve"> средств бюджетов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2 02 02150 10 0000 151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субсидии бюджетам сельских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2 02 03015 10 0000 151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2 02 03024 10 0000 151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1C3E4F" w:rsidTr="001C3E4F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субвенции бюджетам сельских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2 02 04012 10 0000 151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C3E4F" w:rsidTr="001C3E4F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2 02 04025 10 0000 151</w:t>
            </w:r>
          </w:p>
        </w:tc>
        <w:tc>
          <w:tcPr>
            <w:tcW w:w="6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2 07 05030 10 0000 180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Прочие безвозмездные поступления в бюджеты </w:t>
            </w:r>
            <w:r>
              <w:rPr>
                <w:color w:val="000000"/>
                <w:lang w:eastAsia="en-US"/>
              </w:rPr>
              <w:t>сельских</w:t>
            </w:r>
            <w:r>
              <w:rPr>
                <w:lang w:eastAsia="en-US"/>
              </w:rPr>
              <w:t xml:space="preserve">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2 08 05000 10 0000 180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2 19 05000 10 0000 151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2  02  040141 00  000  151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3E4F" w:rsidRDefault="001C3E4F">
            <w:pPr>
              <w:pStyle w:val="ConsPlusNormal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1C3E4F" w:rsidTr="001C3E4F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1 08 04020 01 </w:t>
            </w:r>
            <w:r>
              <w:rPr>
                <w:color w:val="FF0000"/>
                <w:lang w:eastAsia="en-US"/>
              </w:rPr>
              <w:t>4</w:t>
            </w:r>
            <w:r>
              <w:rPr>
                <w:lang w:eastAsia="en-US"/>
              </w:rP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1C3E4F" w:rsidTr="001C3E4F">
        <w:trPr>
          <w:trHeight w:val="255"/>
        </w:trPr>
        <w:tc>
          <w:tcPr>
            <w:tcW w:w="2121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</w:tr>
      <w:tr w:rsidR="001C3E4F" w:rsidTr="001C3E4F">
        <w:trPr>
          <w:trHeight w:val="855"/>
        </w:trPr>
        <w:tc>
          <w:tcPr>
            <w:tcW w:w="2121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 решению Совета депутатов Каласевского сельского поселения "О бюджете Каласевского сельского поселения на 2021 год и </w:t>
            </w:r>
            <w:proofErr w:type="gramStart"/>
            <w:r>
              <w:rPr>
                <w:lang w:eastAsia="en-US"/>
              </w:rPr>
              <w:t>на</w:t>
            </w:r>
            <w:proofErr w:type="gramEnd"/>
            <w:r>
              <w:rPr>
                <w:lang w:eastAsia="en-US"/>
              </w:rPr>
              <w:t xml:space="preserve"> плановый период2022 и 2023годов</w:t>
            </w:r>
          </w:p>
        </w:tc>
        <w:tc>
          <w:tcPr>
            <w:tcW w:w="0" w:type="auto"/>
            <w:vMerge/>
            <w:vAlign w:val="center"/>
            <w:hideMark/>
          </w:tcPr>
          <w:p w:rsidR="001C3E4F" w:rsidRDefault="001C3E4F">
            <w:pPr>
              <w:rPr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2121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31" w:type="dxa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12051" w:type="dxa"/>
            <w:gridSpan w:val="6"/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1C3E4F" w:rsidTr="001C3E4F">
        <w:trPr>
          <w:trHeight w:val="315"/>
        </w:trPr>
        <w:tc>
          <w:tcPr>
            <w:tcW w:w="12051" w:type="dxa"/>
            <w:gridSpan w:val="6"/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дефицита бюджета сельского поселения</w:t>
            </w:r>
          </w:p>
        </w:tc>
      </w:tr>
      <w:tr w:rsidR="001C3E4F" w:rsidTr="001C3E4F">
        <w:trPr>
          <w:trHeight w:val="315"/>
        </w:trPr>
        <w:tc>
          <w:tcPr>
            <w:tcW w:w="12051" w:type="dxa"/>
            <w:gridSpan w:val="6"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главного </w:t>
            </w:r>
            <w:proofErr w:type="gramStart"/>
            <w:r>
              <w:rPr>
                <w:lang w:eastAsia="en-US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lang w:eastAsia="en-US"/>
              </w:rPr>
            </w:pPr>
          </w:p>
        </w:tc>
        <w:tc>
          <w:tcPr>
            <w:tcW w:w="1971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1C3E4F" w:rsidTr="001C3E4F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lang w:eastAsia="en-US"/>
              </w:rPr>
            </w:pPr>
          </w:p>
        </w:tc>
        <w:tc>
          <w:tcPr>
            <w:tcW w:w="1971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color w:val="FF0000"/>
                <w:lang w:eastAsia="en-US"/>
              </w:rPr>
            </w:pPr>
          </w:p>
        </w:tc>
      </w:tr>
    </w:tbl>
    <w:p w:rsidR="001C3E4F" w:rsidRDefault="001C3E4F" w:rsidP="001C3E4F">
      <w:pPr>
        <w:pStyle w:val="ConsPlusNormal0"/>
        <w:widowControl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C3E4F" w:rsidRDefault="001C3E4F" w:rsidP="001C3E4F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1C3E4F" w:rsidRDefault="001C3E4F" w:rsidP="001C3E4F"/>
    <w:p w:rsidR="001C3E4F" w:rsidRDefault="001C3E4F" w:rsidP="001C3E4F"/>
    <w:p w:rsidR="001C3E4F" w:rsidRDefault="001C3E4F" w:rsidP="001C3E4F"/>
    <w:tbl>
      <w:tblPr>
        <w:tblW w:w="9847" w:type="dxa"/>
        <w:tblInd w:w="-252" w:type="dxa"/>
        <w:tblLook w:val="04A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1C3E4F" w:rsidTr="001C3E4F">
        <w:trPr>
          <w:trHeight w:val="255"/>
        </w:trPr>
        <w:tc>
          <w:tcPr>
            <w:tcW w:w="4041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518" w:type="dxa"/>
            <w:gridSpan w:val="3"/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600"/>
        </w:trPr>
        <w:tc>
          <w:tcPr>
            <w:tcW w:w="4041" w:type="dxa"/>
            <w:gridSpan w:val="2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сельского поселения на 2021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288" w:type="dxa"/>
            <w:gridSpan w:val="2"/>
          </w:tcPr>
          <w:p w:rsidR="001C3E4F" w:rsidRDefault="001C3E4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9847" w:type="dxa"/>
            <w:gridSpan w:val="7"/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01" w:type="dxa"/>
            <w:gridSpan w:val="4"/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ублей)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</w:tr>
      <w:tr w:rsidR="001C3E4F" w:rsidTr="001C3E4F">
        <w:trPr>
          <w:trHeight w:val="7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2541,0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2480,2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2513,6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758,9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788,2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795,0 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  <w:lang w:eastAsia="en-US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710,6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738,1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742,8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1C3E4F" w:rsidTr="001C3E4F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1C3E4F" w:rsidTr="001C3E4F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>
              <w:rPr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1C3E4F" w:rsidTr="001C3E4F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1C3E4F" w:rsidTr="001C3E4F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2,2</w:t>
            </w:r>
          </w:p>
        </w:tc>
      </w:tr>
      <w:tr w:rsidR="001C3E4F" w:rsidTr="001C3E4F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732,5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737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</w:tr>
      <w:tr w:rsidR="001C3E4F" w:rsidTr="001C3E4F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</w:tr>
      <w:tr w:rsidR="001C3E4F" w:rsidTr="001C3E4F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693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719,5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724</w:t>
            </w:r>
          </w:p>
        </w:tc>
      </w:tr>
      <w:tr w:rsidR="001C3E4F" w:rsidTr="001C3E4F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52,2</w:t>
            </w:r>
          </w:p>
        </w:tc>
      </w:tr>
      <w:tr w:rsidR="001C3E4F" w:rsidTr="001C3E4F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ind w:left="228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52,2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tbl>
      <w:tblPr>
        <w:tblW w:w="9478" w:type="dxa"/>
        <w:tblInd w:w="93" w:type="dxa"/>
        <w:tblLook w:val="04A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1C3E4F" w:rsidTr="001C3E4F">
        <w:trPr>
          <w:trHeight w:val="1590"/>
        </w:trPr>
        <w:tc>
          <w:tcPr>
            <w:tcW w:w="4034" w:type="dxa"/>
            <w:gridSpan w:val="2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4</w:t>
            </w:r>
          </w:p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675"/>
        </w:trPr>
        <w:tc>
          <w:tcPr>
            <w:tcW w:w="9478" w:type="dxa"/>
            <w:gridSpan w:val="7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C3E4F" w:rsidTr="001C3E4F">
        <w:trPr>
          <w:trHeight w:val="435"/>
        </w:trPr>
        <w:tc>
          <w:tcPr>
            <w:tcW w:w="3134" w:type="dxa"/>
            <w:noWrap/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64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2023</w:t>
            </w:r>
          </w:p>
        </w:tc>
      </w:tr>
      <w:tr w:rsidR="001C3E4F" w:rsidTr="001C3E4F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1C3E4F" w:rsidTr="001C3E4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1782,1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1692,0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1718,6</w:t>
            </w:r>
          </w:p>
        </w:tc>
      </w:tr>
      <w:tr w:rsidR="001C3E4F" w:rsidTr="001C3E4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1C3E4F" w:rsidTr="001C3E4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1C3E4F" w:rsidTr="001C3E4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1C3E4F" w:rsidTr="001C3E4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</w:tr>
      <w:tr w:rsidR="001C3E4F" w:rsidTr="001C3E4F">
        <w:trPr>
          <w:trHeight w:val="28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</w:tr>
      <w:tr w:rsidR="001C3E4F" w:rsidTr="001C3E4F">
        <w:trPr>
          <w:trHeight w:val="45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1C3E4F" w:rsidTr="001C3E4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1C3E4F" w:rsidTr="001C3E4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поселений на осуществление  полномочий  по составлению  протоколов об админ. </w:t>
            </w:r>
            <w:proofErr w:type="gramStart"/>
            <w:r>
              <w:rPr>
                <w:sz w:val="16"/>
                <w:szCs w:val="16"/>
                <w:lang w:eastAsia="en-US"/>
              </w:rPr>
              <w:t>Нарушениях</w:t>
            </w:r>
            <w:proofErr w:type="gram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</w:tr>
      <w:tr w:rsidR="001C3E4F" w:rsidTr="001C3E4F">
        <w:trPr>
          <w:trHeight w:val="255"/>
        </w:trPr>
        <w:tc>
          <w:tcPr>
            <w:tcW w:w="3134" w:type="dxa"/>
            <w:hideMark/>
          </w:tcPr>
          <w:p w:rsidR="001C3E4F" w:rsidRDefault="001C3E4F">
            <w:pPr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916 2 02  0401410 0000     150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789,4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813,3</w:t>
            </w:r>
          </w:p>
        </w:tc>
      </w:tr>
      <w:tr w:rsidR="001C3E4F" w:rsidTr="001C3E4F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tbl>
      <w:tblPr>
        <w:tblW w:w="9855" w:type="dxa"/>
        <w:tblInd w:w="-176" w:type="dxa"/>
        <w:tblLayout w:type="fixed"/>
        <w:tblLook w:val="04A0"/>
      </w:tblPr>
      <w:tblGrid>
        <w:gridCol w:w="3966"/>
        <w:gridCol w:w="43"/>
        <w:gridCol w:w="460"/>
        <w:gridCol w:w="73"/>
        <w:gridCol w:w="376"/>
        <w:gridCol w:w="73"/>
        <w:gridCol w:w="520"/>
        <w:gridCol w:w="14"/>
        <w:gridCol w:w="59"/>
        <w:gridCol w:w="1074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2"/>
        <w:gridCol w:w="180"/>
      </w:tblGrid>
      <w:tr w:rsidR="001C3E4F" w:rsidTr="001C3E4F">
        <w:trPr>
          <w:trHeight w:val="1005"/>
        </w:trPr>
        <w:tc>
          <w:tcPr>
            <w:tcW w:w="4013" w:type="dxa"/>
            <w:gridSpan w:val="2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6" w:type="dxa"/>
            <w:gridSpan w:val="16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5</w:t>
            </w:r>
          </w:p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1C3E4F" w:rsidTr="001C3E4F">
        <w:trPr>
          <w:trHeight w:val="345"/>
        </w:trPr>
        <w:tc>
          <w:tcPr>
            <w:tcW w:w="4013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6" w:type="dxa"/>
            <w:gridSpan w:val="4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80"/>
        </w:trPr>
        <w:tc>
          <w:tcPr>
            <w:tcW w:w="9861" w:type="dxa"/>
            <w:gridSpan w:val="23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C3E4F" w:rsidTr="001C3E4F">
        <w:trPr>
          <w:gridAfter w:val="1"/>
          <w:wAfter w:w="180" w:type="dxa"/>
          <w:trHeight w:val="80"/>
        </w:trPr>
        <w:tc>
          <w:tcPr>
            <w:tcW w:w="397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80"/>
        </w:trPr>
        <w:tc>
          <w:tcPr>
            <w:tcW w:w="397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3" w:type="dxa"/>
            <w:gridSpan w:val="13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99"/>
        </w:trPr>
        <w:tc>
          <w:tcPr>
            <w:tcW w:w="397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9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80"/>
        </w:trPr>
        <w:tc>
          <w:tcPr>
            <w:tcW w:w="3970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51" w:type="dxa"/>
            <w:gridSpan w:val="9"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1C3E4F" w:rsidTr="001C3E4F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1566,9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1571,2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1575,7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sz w:val="18"/>
                <w:szCs w:val="18"/>
                <w:lang w:eastAsia="en-US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0,5, 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289,1 </w:t>
            </w:r>
          </w:p>
        </w:tc>
      </w:tr>
      <w:tr w:rsidR="001C3E4F" w:rsidTr="001C3E4F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Прочая закупка 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13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1320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</w:t>
            </w:r>
            <w:r>
              <w:rPr>
                <w:sz w:val="18"/>
                <w:szCs w:val="18"/>
                <w:lang w:eastAsia="en-US"/>
              </w:rPr>
              <w:lastRenderedPageBreak/>
              <w:t>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*916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ind w:left="204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90,1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</w:t>
            </w: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90,1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67,4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20,3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2,4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732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732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  <w:lang w:eastAsia="en-US"/>
              </w:rPr>
              <w:t>бюджетными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</w:t>
            </w:r>
          </w:p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</w:t>
            </w: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tbl>
      <w:tblPr>
        <w:tblW w:w="9375" w:type="dxa"/>
        <w:tblInd w:w="93" w:type="dxa"/>
        <w:tblLook w:val="04A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1C3E4F" w:rsidTr="001C3E4F">
        <w:trPr>
          <w:trHeight w:val="544"/>
        </w:trPr>
        <w:tc>
          <w:tcPr>
            <w:tcW w:w="354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Приложение 6</w:t>
            </w:r>
          </w:p>
        </w:tc>
      </w:tr>
      <w:tr w:rsidR="001C3E4F" w:rsidTr="001C3E4F">
        <w:trPr>
          <w:trHeight w:val="1005"/>
        </w:trPr>
        <w:tc>
          <w:tcPr>
            <w:tcW w:w="354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1C3E4F" w:rsidTr="001C3E4F">
        <w:trPr>
          <w:trHeight w:val="345"/>
        </w:trPr>
        <w:tc>
          <w:tcPr>
            <w:tcW w:w="354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600"/>
        </w:trPr>
        <w:tc>
          <w:tcPr>
            <w:tcW w:w="9375" w:type="dxa"/>
            <w:gridSpan w:val="18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1C3E4F" w:rsidTr="001C3E4F">
        <w:trPr>
          <w:trHeight w:val="510"/>
        </w:trPr>
        <w:tc>
          <w:tcPr>
            <w:tcW w:w="354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1C3E4F" w:rsidTr="001C3E4F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1566,9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1571,2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1575,7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sz w:val="18"/>
                <w:szCs w:val="18"/>
                <w:lang w:eastAsia="en-US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289,1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289,1</w:t>
            </w:r>
          </w:p>
        </w:tc>
      </w:tr>
      <w:tr w:rsidR="001C3E4F" w:rsidTr="001C3E4F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1C3E4F" w:rsidTr="001C3E4F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Прочая закупка 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1344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1344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</w:t>
            </w:r>
          </w:p>
          <w:p w:rsidR="001C3E4F" w:rsidRDefault="001C3E4F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4,2                                          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*916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90,1 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83,6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87,7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67,4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20,3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2,4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2,4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708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ind w:left="708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1C3E4F" w:rsidTr="001C3E4F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tbl>
      <w:tblPr>
        <w:tblW w:w="0" w:type="auto"/>
        <w:tblInd w:w="-459" w:type="dxa"/>
        <w:tblLayout w:type="fixed"/>
        <w:tblLook w:val="04A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1C3E4F" w:rsidTr="001C3E4F">
        <w:trPr>
          <w:trHeight w:val="300"/>
        </w:trPr>
        <w:tc>
          <w:tcPr>
            <w:tcW w:w="7627" w:type="dxa"/>
            <w:gridSpan w:val="5"/>
          </w:tcPr>
          <w:p w:rsidR="001C3E4F" w:rsidRDefault="001C3E4F">
            <w:pPr>
              <w:spacing w:line="276" w:lineRule="auto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 7</w:t>
            </w:r>
          </w:p>
        </w:tc>
      </w:tr>
      <w:tr w:rsidR="001C3E4F" w:rsidTr="001C3E4F">
        <w:trPr>
          <w:trHeight w:val="330"/>
        </w:trPr>
        <w:tc>
          <w:tcPr>
            <w:tcW w:w="7627" w:type="dxa"/>
            <w:gridSpan w:val="5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</w:tr>
      <w:tr w:rsidR="001C3E4F" w:rsidTr="001C3E4F">
        <w:trPr>
          <w:trHeight w:val="1005"/>
        </w:trPr>
        <w:tc>
          <w:tcPr>
            <w:tcW w:w="7627" w:type="dxa"/>
            <w:gridSpan w:val="5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hideMark/>
          </w:tcPr>
          <w:p w:rsidR="001C3E4F" w:rsidRDefault="001C3E4F">
            <w:pPr>
              <w:spacing w:line="27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</w:tc>
      </w:tr>
      <w:tr w:rsidR="001C3E4F" w:rsidTr="001C3E4F">
        <w:trPr>
          <w:trHeight w:val="345"/>
        </w:trPr>
        <w:tc>
          <w:tcPr>
            <w:tcW w:w="7627" w:type="dxa"/>
            <w:gridSpan w:val="5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  <w:vAlign w:val="bottom"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1C3E4F" w:rsidTr="001C3E4F">
        <w:trPr>
          <w:trHeight w:val="1095"/>
        </w:trPr>
        <w:tc>
          <w:tcPr>
            <w:tcW w:w="10170" w:type="dxa"/>
            <w:gridSpan w:val="13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1C3E4F" w:rsidTr="001C3E4F">
        <w:trPr>
          <w:trHeight w:val="510"/>
        </w:trPr>
        <w:tc>
          <w:tcPr>
            <w:tcW w:w="5245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7"/>
            <w:vAlign w:val="bottom"/>
            <w:hideMark/>
          </w:tcPr>
          <w:p w:rsidR="001C3E4F" w:rsidRDefault="001C3E4F">
            <w:pPr>
              <w:spacing w:line="27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(тыс. руб)</w:t>
            </w:r>
          </w:p>
        </w:tc>
      </w:tr>
      <w:tr w:rsidR="001C3E4F" w:rsidTr="001C3E4F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1C3E4F" w:rsidTr="001C3E4F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1C3E4F" w:rsidTr="001C3E4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1C3E4F" w:rsidTr="001C3E4F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1566,9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1571,2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1575,7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1194,3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1198,6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1203,1</w:t>
            </w:r>
          </w:p>
        </w:tc>
      </w:tr>
      <w:tr w:rsidR="001C3E4F" w:rsidTr="001C3E4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68,4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65,2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67,9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1C3E4F" w:rsidTr="001C3E4F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2,0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</w:tr>
      <w:tr w:rsidR="001C3E4F" w:rsidTr="001C3E4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</w:tr>
      <w:tr w:rsidR="001C3E4F" w:rsidTr="001C3E4F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285,3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294,1</w:t>
            </w:r>
          </w:p>
        </w:tc>
      </w:tr>
      <w:tr w:rsidR="001C3E4F" w:rsidTr="001C3E4F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/>
    <w:p w:rsidR="001C3E4F" w:rsidRDefault="001C3E4F" w:rsidP="001C3E4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1C3E4F" w:rsidRDefault="001C3E4F" w:rsidP="001C3E4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1C3E4F" w:rsidRDefault="001C3E4F" w:rsidP="001C3E4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Каласевского  сельского поселения</w:t>
      </w:r>
    </w:p>
    <w:p w:rsidR="001C3E4F" w:rsidRDefault="001C3E4F" w:rsidP="001C3E4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Каласевского 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1C3E4F" w:rsidRDefault="001C3E4F" w:rsidP="001C3E4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4A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1C3E4F" w:rsidTr="001C3E4F">
        <w:trPr>
          <w:trHeight w:val="317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ДЕФИЦИТА  БЮДЖЕТА </w:t>
            </w:r>
          </w:p>
        </w:tc>
      </w:tr>
      <w:tr w:rsidR="001C3E4F" w:rsidTr="001C3E4F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1C3E4F" w:rsidRDefault="001C3E4F">
            <w:pPr>
              <w:rPr>
                <w:b/>
                <w:bCs/>
                <w:lang w:eastAsia="en-US"/>
              </w:rPr>
            </w:pPr>
          </w:p>
        </w:tc>
      </w:tr>
      <w:tr w:rsidR="001C3E4F" w:rsidTr="001C3E4F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1C3E4F" w:rsidRDefault="001C3E4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(тыс. рублей)</w:t>
            </w:r>
          </w:p>
        </w:tc>
      </w:tr>
      <w:tr w:rsidR="001C3E4F" w:rsidTr="001C3E4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</w:t>
            </w:r>
          </w:p>
        </w:tc>
      </w:tr>
      <w:tr w:rsidR="001C3E4F" w:rsidTr="001C3E4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</w:t>
            </w:r>
          </w:p>
        </w:tc>
      </w:tr>
      <w:tr w:rsidR="001C3E4F" w:rsidTr="001C3E4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</w:tr>
      <w:tr w:rsidR="001C3E4F" w:rsidTr="001C3E4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1C3E4F" w:rsidTr="001C3E4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  <w:tr w:rsidR="001C3E4F" w:rsidTr="001C3E4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E4F" w:rsidRDefault="001C3E4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>
      <w:pPr>
        <w:jc w:val="center"/>
      </w:pPr>
    </w:p>
    <w:p w:rsidR="001C3E4F" w:rsidRDefault="001C3E4F" w:rsidP="001C3E4F"/>
    <w:p w:rsidR="001C3E4F" w:rsidRDefault="001C3E4F" w:rsidP="001C3E4F">
      <w:pPr>
        <w:jc w:val="center"/>
      </w:pPr>
    </w:p>
    <w:tbl>
      <w:tblPr>
        <w:tblW w:w="10459" w:type="dxa"/>
        <w:tblInd w:w="-792" w:type="dxa"/>
        <w:tblLook w:val="04A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1C3E4F" w:rsidTr="001C3E4F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ПРОГРАММА МУНИЦИПАЛЬНЫХ ВНУТРЕННИХ ЗАИМСТВОВАНИЙ АРДАТОВСКОГО МУНИЦИПАЛЬНОГО РАЙОНА  РЕСПУБЛИКИ МОРДОВИЯ НА 2021 ГОД И НА ПЛАНОВЫЙ ПЕРИОД 2022</w:t>
            </w:r>
            <w:proofErr w:type="gramStart"/>
            <w:r>
              <w:rPr>
                <w:b/>
                <w:bCs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lang w:eastAsia="en-US"/>
              </w:rPr>
              <w:t xml:space="preserve"> 2023 ГОДОВ </w:t>
            </w:r>
          </w:p>
        </w:tc>
      </w:tr>
      <w:tr w:rsidR="001C3E4F" w:rsidTr="001C3E4F">
        <w:trPr>
          <w:trHeight w:val="256"/>
        </w:trPr>
        <w:tc>
          <w:tcPr>
            <w:tcW w:w="588" w:type="dxa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C3E4F" w:rsidTr="001C3E4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Сумма (тыс. рублей)</w:t>
            </w:r>
          </w:p>
        </w:tc>
      </w:tr>
      <w:tr w:rsidR="001C3E4F" w:rsidTr="001C3E4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tabs>
                <w:tab w:val="left" w:pos="652"/>
              </w:tabs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2023 год</w:t>
            </w:r>
          </w:p>
        </w:tc>
      </w:tr>
      <w:tr w:rsidR="001C3E4F" w:rsidTr="001C3E4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1C3E4F" w:rsidTr="001C3E4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1C3E4F" w:rsidTr="001C3E4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1C3E4F" w:rsidTr="001C3E4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39,8</w:t>
            </w:r>
          </w:p>
        </w:tc>
      </w:tr>
      <w:tr w:rsidR="001C3E4F" w:rsidTr="001C3E4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39,8</w:t>
            </w:r>
          </w:p>
        </w:tc>
      </w:tr>
      <w:tr w:rsidR="001C3E4F" w:rsidTr="001C3E4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1C3E4F" w:rsidTr="001C3E4F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3E4F" w:rsidRDefault="001C3E4F">
            <w:pPr>
              <w:spacing w:line="276" w:lineRule="auto"/>
              <w:rPr>
                <w:rFonts w:ascii="Arial CYR" w:hAnsi="Arial CYR" w:cs="Arial CYR"/>
                <w:sz w:val="26"/>
                <w:szCs w:val="26"/>
                <w:lang w:eastAsia="en-US"/>
              </w:rPr>
            </w:pPr>
            <w:r>
              <w:rPr>
                <w:rFonts w:ascii="Arial CYR" w:hAnsi="Arial CYR" w:cs="Arial CYR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C3E4F" w:rsidRDefault="001C3E4F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3E4F" w:rsidRDefault="001C3E4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39,8</w:t>
            </w:r>
          </w:p>
        </w:tc>
      </w:tr>
    </w:tbl>
    <w:p w:rsidR="001C3E4F" w:rsidRDefault="001C3E4F" w:rsidP="001C3E4F"/>
    <w:p w:rsidR="001C3E4F" w:rsidRDefault="001C3E4F" w:rsidP="001C3E4F"/>
    <w:p w:rsidR="001C3E4F" w:rsidRDefault="001C3E4F" w:rsidP="001C3E4F"/>
    <w:p w:rsidR="00305C23" w:rsidRDefault="00305C23"/>
    <w:sectPr w:rsidR="00305C23" w:rsidSect="0030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characterSpacingControl w:val="doNotCompress"/>
  <w:compat/>
  <w:rsids>
    <w:rsidRoot w:val="001C3E4F"/>
    <w:rsid w:val="001C3E4F"/>
    <w:rsid w:val="0030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C3E4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C3E4F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1C3E4F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C3E4F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1C3E4F"/>
    <w:pPr>
      <w:spacing w:before="100" w:beforeAutospacing="1" w:after="100" w:afterAutospacing="1"/>
    </w:pPr>
    <w:rPr>
      <w:rFonts w:eastAsia="Calibri"/>
    </w:rPr>
  </w:style>
  <w:style w:type="paragraph" w:styleId="a6">
    <w:name w:val="Title"/>
    <w:basedOn w:val="a"/>
    <w:link w:val="a7"/>
    <w:uiPriority w:val="99"/>
    <w:qFormat/>
    <w:rsid w:val="001C3E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rsid w:val="001C3E4F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99"/>
    <w:qFormat/>
    <w:rsid w:val="001C3E4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1C3E4F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semiHidden/>
    <w:locked/>
    <w:rsid w:val="001C3E4F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semiHidden/>
    <w:rsid w:val="001C3E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semiHidden/>
    <w:rsid w:val="001C3E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1">
    <w:name w:val="ConsPlusNormal Знак Знак"/>
    <w:uiPriority w:val="99"/>
    <w:locked/>
    <w:rsid w:val="001C3E4F"/>
    <w:rPr>
      <w:rFonts w:ascii="Arial" w:hAnsi="Arial" w:cs="Arial" w:hint="default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4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9370</Words>
  <Characters>53414</Characters>
  <Application>Microsoft Office Word</Application>
  <DocSecurity>0</DocSecurity>
  <Lines>445</Lines>
  <Paragraphs>125</Paragraphs>
  <ScaleCrop>false</ScaleCrop>
  <Company>SPecialiST RePack</Company>
  <LinksUpToDate>false</LinksUpToDate>
  <CharactersWithSpaces>62659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2021-01-13T08:46:00Z</dcterms:created>
  <dcterms:modified xsi:type="dcterms:W3CDTF">2021-01-13T08:47:00Z</dcterms:modified>
</cp:coreProperties>
</file>