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EB" w:rsidRDefault="00AF7666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sub_140109"/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553EB" w:rsidRDefault="00AF7666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553EB" w:rsidRDefault="00AF7666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553EB" w:rsidRDefault="00AF7666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</w:t>
      </w:r>
      <w:bookmarkStart w:id="1" w:name="_GoBack"/>
      <w:bookmarkEnd w:id="1"/>
      <w:r>
        <w:rPr>
          <w:rFonts w:eastAsia="Times New Roman" w:cs="Tahoma"/>
          <w:bCs/>
          <w:sz w:val="28"/>
          <w:szCs w:val="28"/>
        </w:rPr>
        <w:t>ервой сессии</w:t>
      </w:r>
    </w:p>
    <w:p w:rsidR="002553EB" w:rsidRDefault="00AF7666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2553EB" w:rsidRDefault="002553EB">
      <w:pPr>
        <w:rPr>
          <w:rFonts w:eastAsia="Times New Roman" w:cs="Tahoma"/>
          <w:bCs/>
          <w:sz w:val="28"/>
          <w:szCs w:val="28"/>
        </w:rPr>
      </w:pPr>
    </w:p>
    <w:p w:rsidR="002553EB" w:rsidRDefault="00AF7666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553EB" w:rsidRDefault="002553EB">
      <w:pPr>
        <w:jc w:val="center"/>
        <w:rPr>
          <w:rFonts w:eastAsia="Times New Roman" w:cs="Tahoma"/>
          <w:bCs/>
          <w:sz w:val="28"/>
          <w:szCs w:val="28"/>
        </w:rPr>
      </w:pPr>
    </w:p>
    <w:bookmarkEnd w:id="0"/>
    <w:p w:rsidR="002553EB" w:rsidRDefault="00AF766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 12 октября 2020 года                                    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№ 1</w:t>
      </w:r>
    </w:p>
    <w:p w:rsidR="002553EB" w:rsidRDefault="002553EB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553EB" w:rsidRDefault="00AF7666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2553EB" w:rsidRDefault="00AF76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2553EB" w:rsidRDefault="00AF7666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2553EB" w:rsidRDefault="00AF7666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первого созыва</w:t>
      </w:r>
    </w:p>
    <w:p w:rsidR="002553EB" w:rsidRDefault="002553EB">
      <w:pPr>
        <w:ind w:firstLine="720"/>
        <w:jc w:val="both"/>
        <w:rPr>
          <w:sz w:val="28"/>
          <w:szCs w:val="28"/>
        </w:rPr>
      </w:pPr>
    </w:p>
    <w:p w:rsidR="002553EB" w:rsidRDefault="00AF7666">
      <w:pPr>
        <w:pStyle w:val="1"/>
        <w:keepNext w:val="0"/>
        <w:numPr>
          <w:ilvl w:val="0"/>
          <w:numId w:val="2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</w:t>
      </w:r>
      <w:r>
        <w:rPr>
          <w:rFonts w:ascii="Times New Roman" w:hAnsi="Times New Roman" w:cs="Times New Roman"/>
          <w:b w:val="0"/>
          <w:sz w:val="28"/>
          <w:szCs w:val="28"/>
        </w:rPr>
        <w:t>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>
        <w:rPr>
          <w:rFonts w:ascii="Times New Roman" w:hAnsi="Times New Roman" w:cs="Times New Roman"/>
          <w:b w:val="0"/>
          <w:sz w:val="28"/>
        </w:rPr>
        <w:t xml:space="preserve">на основании представления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ТИК от ________2020 года № ___, Со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Ардатовского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  <w:proofErr w:type="gramEnd"/>
    </w:p>
    <w:p w:rsidR="002553EB" w:rsidRDefault="00AF7666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13 сентября 2020 года депутатов в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первого созыва и ут</w:t>
      </w:r>
      <w:r>
        <w:rPr>
          <w:sz w:val="28"/>
          <w:szCs w:val="28"/>
        </w:rPr>
        <w:t xml:space="preserve">вердить Сведения о составе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первого созыва согласно </w:t>
      </w:r>
      <w:hyperlink r:id="rId6" w:anchor="sub_1000" w:history="1">
        <w:r w:rsidRPr="00AF7666">
          <w:rPr>
            <w:rStyle w:val="a5"/>
            <w:sz w:val="28"/>
            <w:szCs w:val="28"/>
          </w:rPr>
          <w:t>приложению</w:t>
        </w:r>
      </w:hyperlink>
      <w:r w:rsidRPr="00AF7666">
        <w:rPr>
          <w:sz w:val="28"/>
          <w:szCs w:val="28"/>
        </w:rPr>
        <w:t>.</w:t>
      </w:r>
    </w:p>
    <w:p w:rsidR="00AF7666" w:rsidRDefault="00AF7666" w:rsidP="00AF7666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  <w:sz w:val="28"/>
          <w:szCs w:val="28"/>
        </w:rPr>
      </w:pPr>
      <w:r w:rsidRPr="00AF7666">
        <w:rPr>
          <w:sz w:val="28"/>
          <w:szCs w:val="28"/>
        </w:rPr>
        <w:t>2.</w:t>
      </w:r>
      <w:r w:rsidRPr="00AF7666">
        <w:rPr>
          <w:rFonts w:eastAsia="Times New Roman"/>
          <w:sz w:val="28"/>
          <w:szCs w:val="28"/>
        </w:rPr>
        <w:t xml:space="preserve"> .Настоящее решение</w:t>
      </w:r>
      <w:r w:rsidRPr="00AF7666">
        <w:rPr>
          <w:rFonts w:eastAsia="Times New Roman CYR"/>
          <w:sz w:val="28"/>
          <w:szCs w:val="28"/>
        </w:rPr>
        <w:t xml:space="preserve"> вступает в силу после его подписания и подлежит официальному опубликованию</w:t>
      </w:r>
      <w:r w:rsidRPr="00AF7666">
        <w:rPr>
          <w:rFonts w:eastAsia="Times New Roman"/>
          <w:sz w:val="28"/>
          <w:szCs w:val="28"/>
        </w:rPr>
        <w:t>.</w:t>
      </w:r>
    </w:p>
    <w:p w:rsidR="002553EB" w:rsidRDefault="002553EB" w:rsidP="00AF7666">
      <w:pPr>
        <w:autoSpaceDE w:val="0"/>
        <w:jc w:val="both"/>
        <w:rPr>
          <w:rFonts w:eastAsia="Arial Unicode MS"/>
          <w:sz w:val="28"/>
          <w:szCs w:val="28"/>
          <w:lang w:eastAsia="en-US"/>
        </w:rPr>
      </w:pPr>
    </w:p>
    <w:p w:rsidR="00AF7666" w:rsidRDefault="00AF7666" w:rsidP="00AF766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553EB" w:rsidRDefault="002553EB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553EB" w:rsidRDefault="00AF766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2553EB" w:rsidRDefault="00AF7666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       А.И.Федоров</w:t>
      </w:r>
    </w:p>
    <w:p w:rsidR="002553EB" w:rsidRDefault="002553EB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553EB" w:rsidRDefault="002553EB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553EB" w:rsidRDefault="002553EB">
      <w:pPr>
        <w:widowControl/>
        <w:suppressAutoHyphens w:val="0"/>
        <w:rPr>
          <w:rFonts w:ascii="Arial" w:hAnsi="Arial" w:cs="Arial"/>
          <w:sz w:val="28"/>
          <w:szCs w:val="28"/>
        </w:rPr>
        <w:sectPr w:rsidR="002553EB">
          <w:pgSz w:w="11906" w:h="16838"/>
          <w:pgMar w:top="1134" w:right="566" w:bottom="1134" w:left="1134" w:header="708" w:footer="708" w:gutter="0"/>
          <w:cols w:space="720"/>
        </w:sectPr>
      </w:pPr>
    </w:p>
    <w:p w:rsidR="002553EB" w:rsidRDefault="00AF7666">
      <w:pPr>
        <w:pStyle w:val="1"/>
        <w:keepNext w:val="0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ПРИЛОЖЕНИЕ</w:t>
      </w:r>
    </w:p>
    <w:p w:rsidR="002553EB" w:rsidRDefault="00AF7666">
      <w:pPr>
        <w:pStyle w:val="1"/>
        <w:keepNext w:val="0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к решению Совета депутатов </w:t>
      </w:r>
    </w:p>
    <w:p w:rsidR="002553EB" w:rsidRDefault="00AF7666">
      <w:pPr>
        <w:ind w:left="-180" w:firstLine="720"/>
        <w:jc w:val="right"/>
      </w:pPr>
      <w:proofErr w:type="spellStart"/>
      <w:r>
        <w:t>Каласевского</w:t>
      </w:r>
      <w:proofErr w:type="spellEnd"/>
    </w:p>
    <w:p w:rsidR="002553EB" w:rsidRDefault="00AF7666">
      <w:pPr>
        <w:ind w:left="-180" w:firstLine="720"/>
        <w:jc w:val="right"/>
      </w:pPr>
      <w:r>
        <w:t>сельского поселения</w:t>
      </w:r>
    </w:p>
    <w:p w:rsidR="002553EB" w:rsidRDefault="00AF7666">
      <w:pPr>
        <w:pStyle w:val="1"/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района </w:t>
      </w:r>
    </w:p>
    <w:p w:rsidR="002553EB" w:rsidRDefault="00AF7666">
      <w:pPr>
        <w:pStyle w:val="1"/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от12 октября 2020 г. №  1</w:t>
      </w:r>
    </w:p>
    <w:p w:rsidR="002553EB" w:rsidRDefault="002553EB">
      <w:pPr>
        <w:pStyle w:val="1"/>
        <w:keepNext w:val="0"/>
        <w:numPr>
          <w:ilvl w:val="0"/>
          <w:numId w:val="2"/>
        </w:numPr>
        <w:ind w:left="-180" w:firstLine="720"/>
        <w:jc w:val="both"/>
        <w:rPr>
          <w:b w:val="0"/>
          <w:bCs w:val="0"/>
          <w:sz w:val="28"/>
          <w:szCs w:val="28"/>
        </w:rPr>
      </w:pPr>
    </w:p>
    <w:p w:rsidR="002553EB" w:rsidRDefault="002553EB">
      <w:pPr>
        <w:ind w:left="-180" w:firstLine="720"/>
        <w:jc w:val="both"/>
        <w:rPr>
          <w:b/>
          <w:bCs/>
          <w:sz w:val="32"/>
          <w:szCs w:val="32"/>
        </w:rPr>
      </w:pPr>
    </w:p>
    <w:p w:rsidR="002553EB" w:rsidRDefault="002553EB">
      <w:pPr>
        <w:ind w:left="-180" w:firstLine="720"/>
        <w:jc w:val="both"/>
        <w:rPr>
          <w:sz w:val="28"/>
          <w:szCs w:val="28"/>
        </w:rPr>
      </w:pPr>
    </w:p>
    <w:p w:rsidR="002553EB" w:rsidRDefault="00AF7666">
      <w:pPr>
        <w:jc w:val="center"/>
      </w:pPr>
      <w:r>
        <w:t>Сведения</w:t>
      </w:r>
    </w:p>
    <w:p w:rsidR="002553EB" w:rsidRDefault="00AF7666">
      <w:pPr>
        <w:jc w:val="center"/>
      </w:pPr>
      <w:r>
        <w:t xml:space="preserve">о составе депутатов </w:t>
      </w:r>
      <w:proofErr w:type="spellStart"/>
      <w:r>
        <w:t>Каласевского</w:t>
      </w:r>
      <w:proofErr w:type="spellEnd"/>
      <w:r>
        <w:t xml:space="preserve"> сельского поселения</w:t>
      </w:r>
    </w:p>
    <w:p w:rsidR="002553EB" w:rsidRDefault="00AF7666">
      <w:pPr>
        <w:jc w:val="center"/>
      </w:pPr>
      <w:r>
        <w:t xml:space="preserve">Ардатовского муниципального района </w:t>
      </w:r>
    </w:p>
    <w:p w:rsidR="002553EB" w:rsidRDefault="00AF7666">
      <w:pPr>
        <w:jc w:val="center"/>
      </w:pPr>
      <w:r>
        <w:t>первого созыва</w:t>
      </w:r>
    </w:p>
    <w:p w:rsidR="002553EB" w:rsidRDefault="002553EB">
      <w:pPr>
        <w:jc w:val="center"/>
        <w:rPr>
          <w:sz w:val="28"/>
          <w:szCs w:val="28"/>
        </w:rPr>
      </w:pPr>
    </w:p>
    <w:tbl>
      <w:tblPr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"/>
        <w:gridCol w:w="1842"/>
        <w:gridCol w:w="1549"/>
        <w:gridCol w:w="1128"/>
        <w:gridCol w:w="1439"/>
        <w:gridCol w:w="1979"/>
        <w:gridCol w:w="1787"/>
        <w:gridCol w:w="1631"/>
        <w:gridCol w:w="1255"/>
        <w:gridCol w:w="1400"/>
      </w:tblGrid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имя,</w:t>
            </w:r>
          </w:p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Националь-ность</w:t>
            </w:r>
            <w:proofErr w:type="spellEnd"/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2553EB" w:rsidRDefault="002553EB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Центральный одномандатный избирательный округ № 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Яковлев Евгений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10.09.1963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Среднее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специальное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,т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ехник-механик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Временно неработающий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2553EB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89603317843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Ленинский одномандатный избирательный округ № 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Федоров Анатолий </w:t>
            </w: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10.12.1966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специальное, агроном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Администрация Манадышского-2</w:t>
            </w:r>
          </w:p>
          <w:p w:rsidR="002553EB" w:rsidRDefault="00AF7666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сельского поселения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Глава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89279791743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Суродеевский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Федоров Яков Тимофеевич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02.01.1966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Среднее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 w:val="0"/>
                <w:sz w:val="20"/>
                <w:szCs w:val="20"/>
              </w:rPr>
              <w:t>Временно неработающий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2553EB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89520789359</w:t>
            </w:r>
          </w:p>
        </w:tc>
      </w:tr>
    </w:tbl>
    <w:p w:rsidR="002553EB" w:rsidRDefault="002553EB">
      <w:pPr>
        <w:jc w:val="center"/>
        <w:rPr>
          <w:sz w:val="28"/>
          <w:szCs w:val="28"/>
        </w:rPr>
      </w:pPr>
    </w:p>
    <w:tbl>
      <w:tblPr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"/>
        <w:gridCol w:w="1842"/>
        <w:gridCol w:w="1549"/>
        <w:gridCol w:w="1128"/>
        <w:gridCol w:w="1439"/>
        <w:gridCol w:w="1979"/>
        <w:gridCol w:w="1787"/>
        <w:gridCol w:w="1631"/>
        <w:gridCol w:w="1255"/>
        <w:gridCol w:w="1400"/>
      </w:tblGrid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Школьный одномандатный избирательный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округ № 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Кудашова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Лилия Валентиновна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14.12.1971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мордовка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МБУ «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Ардатовская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ЦБС» имени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 xml:space="preserve">Н.К.Крупской. Структурное подразделение Манадышского-2 сельского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>поселения «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Луньгинская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сельская библиотека»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Библиотекарь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spacing w:line="276" w:lineRule="auto"/>
              <w:rPr>
                <w:lang w:eastAsia="en-US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89510551344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Молодежный одномандатный избирательный округ №5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Анна 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10.09.1970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фельдшер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Безработная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2553EB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spacing w:line="276" w:lineRule="auto"/>
              <w:rPr>
                <w:lang w:eastAsia="en-US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89176936193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Луговой одномандатный избирательный округ№6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Алипов Александр Александрович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01.01.1956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»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изовский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СОШ»СОП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Каласевский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Зам директора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89061627997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Новыйодномандатный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округ№7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Суюшов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Сергей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Алексеевич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09.10.1968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Среднее профессиональное, </w:t>
            </w:r>
          </w:p>
          <w:p w:rsidR="002553EB" w:rsidRDefault="00AF7666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ветеринария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МАПО «Ардатов»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Зоотехник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осеминатор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89530315686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Верхний одномандатный избирательный округ№8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Зеткин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Николай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22.02.1971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глава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89520759376</w:t>
            </w:r>
          </w:p>
        </w:tc>
      </w:tr>
      <w:tr w:rsidR="002553EB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Строительный одномандатный избирательный округ№9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Суюшов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Сергей Иванович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23.12.1992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АО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»Г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азпром газораспределение Саранск филиал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Ардатовский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>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Мастер СНГ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EB" w:rsidRDefault="00AF766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ВПП «Единая </w:t>
            </w:r>
            <w:r>
              <w:rPr>
                <w:sz w:val="20"/>
                <w:szCs w:val="20"/>
              </w:rPr>
              <w:t>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3EB" w:rsidRDefault="00AF7666">
            <w:pPr>
              <w:pStyle w:val="a4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89375198000</w:t>
            </w:r>
          </w:p>
        </w:tc>
      </w:tr>
    </w:tbl>
    <w:p w:rsidR="002553EB" w:rsidRDefault="002553EB">
      <w:pPr>
        <w:rPr>
          <w:lang w:eastAsia="en-US"/>
        </w:rPr>
      </w:pPr>
    </w:p>
    <w:p w:rsidR="002553EB" w:rsidRDefault="002553EB"/>
    <w:sectPr w:rsidR="002553EB" w:rsidSect="002553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D74AF"/>
    <w:rsid w:val="001B0C1C"/>
    <w:rsid w:val="002553EB"/>
    <w:rsid w:val="00AD74AF"/>
    <w:rsid w:val="00AF7666"/>
    <w:rsid w:val="00C30BF7"/>
    <w:rsid w:val="27AA06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qFormat="1"/>
    <w:lsdException w:name="Subtitle" w:semiHidden="0" w:uiPriority="0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3E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2553EB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1"/>
    <w:unhideWhenUsed/>
    <w:qFormat/>
    <w:rsid w:val="002553EB"/>
    <w:pPr>
      <w:spacing w:after="120"/>
    </w:pPr>
  </w:style>
  <w:style w:type="paragraph" w:styleId="a4">
    <w:name w:val="Subtitle"/>
    <w:basedOn w:val="a"/>
    <w:next w:val="a3"/>
    <w:link w:val="12"/>
    <w:qFormat/>
    <w:rsid w:val="002553EB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styleId="a5">
    <w:name w:val="Hyperlink"/>
    <w:semiHidden/>
    <w:unhideWhenUsed/>
    <w:qFormat/>
    <w:rsid w:val="002553E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2553EB"/>
    <w:rPr>
      <w:rFonts w:ascii="Arial" w:eastAsia="Lucida Sans Unicode" w:hAnsi="Arial" w:cs="Arial"/>
      <w:b/>
      <w:bCs/>
      <w:lang w:eastAsia="ru-RU"/>
    </w:rPr>
  </w:style>
  <w:style w:type="character" w:customStyle="1" w:styleId="a6">
    <w:name w:val="Основной текст Знак"/>
    <w:basedOn w:val="a0"/>
    <w:link w:val="a3"/>
    <w:uiPriority w:val="99"/>
    <w:semiHidden/>
    <w:qFormat/>
    <w:rsid w:val="002553EB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4"/>
    <w:uiPriority w:val="11"/>
    <w:qFormat/>
    <w:rsid w:val="002553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8">
    <w:name w:val="No Spacing"/>
    <w:uiPriority w:val="1"/>
    <w:qFormat/>
    <w:rsid w:val="002553EB"/>
    <w:pPr>
      <w:spacing w:after="0" w:line="240" w:lineRule="auto"/>
    </w:pPr>
    <w:rPr>
      <w:rFonts w:ascii="Calibri" w:eastAsia="Times New Roman" w:hAnsi="Calibri" w:cs="Times New Roman"/>
      <w:sz w:val="22"/>
      <w:szCs w:val="22"/>
    </w:rPr>
  </w:style>
  <w:style w:type="paragraph" w:styleId="a9">
    <w:name w:val="List Paragraph"/>
    <w:basedOn w:val="a"/>
    <w:uiPriority w:val="34"/>
    <w:qFormat/>
    <w:rsid w:val="002553EB"/>
    <w:pPr>
      <w:ind w:left="720"/>
      <w:contextualSpacing/>
    </w:pPr>
    <w:rPr>
      <w:rFonts w:eastAsia="Arial Unicode MS"/>
      <w:lang w:eastAsia="en-US"/>
    </w:rPr>
  </w:style>
  <w:style w:type="character" w:customStyle="1" w:styleId="11">
    <w:name w:val="Основной текст Знак1"/>
    <w:basedOn w:val="a0"/>
    <w:link w:val="a3"/>
    <w:qFormat/>
    <w:locked/>
    <w:rsid w:val="002553EB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2">
    <w:name w:val="Подзаголовок Знак1"/>
    <w:basedOn w:val="a0"/>
    <w:link w:val="a4"/>
    <w:qFormat/>
    <w:locked/>
    <w:rsid w:val="002553EB"/>
    <w:rPr>
      <w:rFonts w:ascii="Arial" w:eastAsia="Arial Unicode MS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565</Words>
  <Characters>3221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2020-10-16T07:52:00Z</dcterms:created>
  <dcterms:modified xsi:type="dcterms:W3CDTF">2020-10-26T12:03:00Z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