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1F6E" w:rsidRDefault="00A70140" w:rsidP="00A70140">
      <w:pPr>
        <w:spacing w:after="0"/>
        <w:rPr>
          <w:rFonts w:ascii="Times New Roman" w:eastAsia="Lucida Sans Unicode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</w:rPr>
        <w:t xml:space="preserve">                     </w:t>
      </w:r>
      <w:r w:rsidR="00691F6E">
        <w:rPr>
          <w:rFonts w:ascii="Times New Roman" w:hAnsi="Times New Roman" w:cs="Times New Roman"/>
          <w:bCs/>
          <w:sz w:val="28"/>
          <w:szCs w:val="28"/>
        </w:rPr>
        <w:t xml:space="preserve">Совет  депутатов </w:t>
      </w:r>
      <w:r>
        <w:rPr>
          <w:rFonts w:ascii="Times New Roman" w:hAnsi="Times New Roman" w:cs="Times New Roman"/>
          <w:bCs/>
          <w:sz w:val="28"/>
          <w:szCs w:val="28"/>
        </w:rPr>
        <w:t>Каласевского</w:t>
      </w:r>
      <w:r w:rsidR="00691F6E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</w:p>
    <w:p w:rsidR="00691F6E" w:rsidRDefault="00691F6E" w:rsidP="00691F6E">
      <w:pPr>
        <w:spacing w:after="0"/>
        <w:ind w:left="-567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Ардатовского муниципального района </w:t>
      </w:r>
    </w:p>
    <w:p w:rsidR="00691F6E" w:rsidRDefault="00691F6E" w:rsidP="00691F6E">
      <w:pPr>
        <w:spacing w:after="0"/>
        <w:ind w:left="-567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Республики Мордовия</w:t>
      </w:r>
    </w:p>
    <w:p w:rsidR="00691F6E" w:rsidRDefault="00691F6E" w:rsidP="00691F6E">
      <w:pPr>
        <w:spacing w:after="0"/>
        <w:ind w:left="-567" w:firstLine="72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второго созыва</w:t>
      </w:r>
    </w:p>
    <w:p w:rsidR="00691F6E" w:rsidRDefault="00691F6E" w:rsidP="00691F6E">
      <w:pPr>
        <w:ind w:left="-567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</w:t>
      </w:r>
      <w:r w:rsidR="002D7382">
        <w:rPr>
          <w:rFonts w:ascii="Times New Roman" w:hAnsi="Times New Roman" w:cs="Times New Roman"/>
          <w:bCs/>
          <w:sz w:val="28"/>
          <w:szCs w:val="28"/>
        </w:rPr>
        <w:t xml:space="preserve">                             </w:t>
      </w:r>
      <w:proofErr w:type="spellStart"/>
      <w:r w:rsidR="002D7382">
        <w:rPr>
          <w:rFonts w:ascii="Times New Roman" w:hAnsi="Times New Roman" w:cs="Times New Roman"/>
          <w:bCs/>
          <w:sz w:val="28"/>
          <w:szCs w:val="28"/>
        </w:rPr>
        <w:t>с</w:t>
      </w:r>
      <w:proofErr w:type="gramStart"/>
      <w:r w:rsidR="002D7382">
        <w:rPr>
          <w:rFonts w:ascii="Times New Roman" w:hAnsi="Times New Roman" w:cs="Times New Roman"/>
          <w:bCs/>
          <w:sz w:val="28"/>
          <w:szCs w:val="28"/>
        </w:rPr>
        <w:t>.К</w:t>
      </w:r>
      <w:proofErr w:type="gramEnd"/>
      <w:r w:rsidR="002D7382">
        <w:rPr>
          <w:rFonts w:ascii="Times New Roman" w:hAnsi="Times New Roman" w:cs="Times New Roman"/>
          <w:bCs/>
          <w:sz w:val="28"/>
          <w:szCs w:val="28"/>
        </w:rPr>
        <w:t>аласево</w:t>
      </w:r>
      <w:proofErr w:type="spellEnd"/>
    </w:p>
    <w:p w:rsidR="00691F6E" w:rsidRDefault="002D7382" w:rsidP="002D7382">
      <w:pPr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</w:t>
      </w:r>
      <w:r w:rsidR="00691F6E">
        <w:rPr>
          <w:rFonts w:ascii="Times New Roman" w:hAnsi="Times New Roman" w:cs="Times New Roman"/>
          <w:sz w:val="28"/>
          <w:szCs w:val="28"/>
        </w:rPr>
        <w:t xml:space="preserve"> РЕШЕНИЕ</w:t>
      </w:r>
    </w:p>
    <w:p w:rsidR="00691F6E" w:rsidRDefault="00691F6E" w:rsidP="00691F6E">
      <w:pPr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 25 марта 2026 г</w:t>
      </w:r>
      <w:r w:rsidR="00A7014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</w:t>
      </w:r>
      <w:r w:rsidR="00A70140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2D7382">
        <w:rPr>
          <w:rFonts w:ascii="Times New Roman" w:hAnsi="Times New Roman" w:cs="Times New Roman"/>
          <w:sz w:val="28"/>
          <w:szCs w:val="28"/>
        </w:rPr>
        <w:t xml:space="preserve">    </w:t>
      </w:r>
      <w:bookmarkStart w:id="0" w:name="_GoBack"/>
      <w:bookmarkEnd w:id="0"/>
      <w:r w:rsidR="00A70140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№ </w:t>
      </w:r>
      <w:r w:rsidR="00A70140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1</w:t>
      </w:r>
    </w:p>
    <w:p w:rsidR="00691F6E" w:rsidRDefault="00691F6E" w:rsidP="00691F6E">
      <w:pPr>
        <w:ind w:left="-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bCs/>
          <w:sz w:val="28"/>
          <w:szCs w:val="28"/>
        </w:rPr>
        <w:t xml:space="preserve">О внесении изменений в решение Совета депутатов </w:t>
      </w:r>
      <w:r w:rsidR="00A70140">
        <w:rPr>
          <w:rFonts w:ascii="Times New Roman" w:hAnsi="Times New Roman" w:cs="Times New Roman"/>
          <w:bCs/>
          <w:sz w:val="28"/>
          <w:szCs w:val="28"/>
        </w:rPr>
        <w:t>Каласевского</w:t>
      </w:r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от </w:t>
      </w:r>
      <w:r w:rsidR="00A70140">
        <w:rPr>
          <w:rFonts w:ascii="Times New Roman" w:hAnsi="Times New Roman" w:cs="Times New Roman"/>
          <w:bCs/>
          <w:sz w:val="28"/>
          <w:szCs w:val="28"/>
        </w:rPr>
        <w:t>08</w:t>
      </w:r>
      <w:r>
        <w:rPr>
          <w:rFonts w:ascii="Times New Roman" w:hAnsi="Times New Roman" w:cs="Times New Roman"/>
          <w:bCs/>
          <w:sz w:val="28"/>
          <w:szCs w:val="28"/>
        </w:rPr>
        <w:t>.0</w:t>
      </w:r>
      <w:r w:rsidR="00A70140">
        <w:rPr>
          <w:rFonts w:ascii="Times New Roman" w:hAnsi="Times New Roman" w:cs="Times New Roman"/>
          <w:bCs/>
          <w:sz w:val="28"/>
          <w:szCs w:val="28"/>
        </w:rPr>
        <w:t>7</w:t>
      </w:r>
      <w:r>
        <w:rPr>
          <w:rFonts w:ascii="Times New Roman" w:hAnsi="Times New Roman" w:cs="Times New Roman"/>
          <w:bCs/>
          <w:sz w:val="28"/>
          <w:szCs w:val="28"/>
        </w:rPr>
        <w:t xml:space="preserve">.2024г. № </w:t>
      </w:r>
      <w:r w:rsidR="00A70140">
        <w:rPr>
          <w:rFonts w:ascii="Times New Roman" w:hAnsi="Times New Roman" w:cs="Times New Roman"/>
          <w:bCs/>
          <w:sz w:val="28"/>
          <w:szCs w:val="28"/>
        </w:rPr>
        <w:t>82</w:t>
      </w:r>
      <w:r>
        <w:rPr>
          <w:rFonts w:ascii="Times New Roman" w:hAnsi="Times New Roman" w:cs="Times New Roman"/>
          <w:bCs/>
          <w:sz w:val="28"/>
          <w:szCs w:val="28"/>
        </w:rPr>
        <w:t xml:space="preserve"> «Об утверждении Положения о контрактной системе в сфере закупок товаров, работ, услуг для обеспечения муниципальных нужд </w:t>
      </w:r>
      <w:r w:rsidR="00A70140">
        <w:rPr>
          <w:rFonts w:ascii="Times New Roman" w:hAnsi="Times New Roman" w:cs="Times New Roman"/>
          <w:bCs/>
          <w:sz w:val="28"/>
          <w:szCs w:val="28"/>
        </w:rPr>
        <w:t>Каласевского</w:t>
      </w:r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Ардатовского муниципального района Республики Мордовия»</w:t>
      </w:r>
    </w:p>
    <w:p w:rsidR="00691F6E" w:rsidRDefault="00691F6E" w:rsidP="00691F6E">
      <w:pPr>
        <w:pStyle w:val="a4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  <w:proofErr w:type="gramStart"/>
      <w:r>
        <w:rPr>
          <w:sz w:val="28"/>
          <w:szCs w:val="28"/>
        </w:rPr>
        <w:t xml:space="preserve">В соответствии с параграфом 4 главы 30 Гражданского кодекса Российской Федерации, ст.72 Бюджетного кодекса Российской Федерации, Федерального закона от 20.03.2025 № 33-ФЗ «Об общих принципах организации местного самоуправления в единой системе публичной власти», </w:t>
      </w:r>
      <w:hyperlink r:id="rId6" w:history="1">
        <w:r>
          <w:rPr>
            <w:rStyle w:val="a3"/>
            <w:sz w:val="28"/>
            <w:szCs w:val="28"/>
          </w:rPr>
          <w:t xml:space="preserve">Федеральным законом от 05 апреля 2013 года № 44-ФЗ </w:t>
        </w:r>
      </w:hyperlink>
      <w:r>
        <w:rPr>
          <w:sz w:val="28"/>
          <w:szCs w:val="28"/>
        </w:rPr>
        <w:t>«О контрактной системе в сфере закупок товаров, работ, услуг для обеспечения государственных и муниципальных нужд», иными федеральными законами, регулирующими</w:t>
      </w:r>
      <w:proofErr w:type="gramEnd"/>
      <w:r>
        <w:rPr>
          <w:sz w:val="28"/>
          <w:szCs w:val="28"/>
        </w:rPr>
        <w:t xml:space="preserve"> отношения, законами Республики Мордовия, регулирующими отношения, связанные с контрактной системой в сфере закупок, руководствуясь Уставом </w:t>
      </w:r>
      <w:r w:rsidR="00A70140">
        <w:rPr>
          <w:sz w:val="28"/>
          <w:szCs w:val="28"/>
        </w:rPr>
        <w:t>Каласевского</w:t>
      </w:r>
      <w:r>
        <w:rPr>
          <w:sz w:val="28"/>
          <w:szCs w:val="28"/>
        </w:rPr>
        <w:t xml:space="preserve"> сельского поселения Ардатовского муниципального района Республики Мордовия, </w:t>
      </w:r>
      <w:r>
        <w:rPr>
          <w:rFonts w:eastAsia="Times New Roman"/>
          <w:sz w:val="28"/>
          <w:szCs w:val="28"/>
        </w:rPr>
        <w:t xml:space="preserve">Совет депутатов </w:t>
      </w:r>
      <w:r w:rsidR="00A70140">
        <w:rPr>
          <w:rFonts w:eastAsia="Times New Roman"/>
          <w:sz w:val="28"/>
          <w:szCs w:val="28"/>
        </w:rPr>
        <w:t>Каласевского</w:t>
      </w:r>
      <w:r>
        <w:rPr>
          <w:rFonts w:eastAsia="Times New Roman"/>
          <w:sz w:val="28"/>
          <w:szCs w:val="28"/>
        </w:rPr>
        <w:t xml:space="preserve"> сельского поселения </w:t>
      </w:r>
      <w:r>
        <w:rPr>
          <w:rFonts w:eastAsia="Times New Roman"/>
          <w:bCs/>
          <w:sz w:val="28"/>
          <w:szCs w:val="28"/>
        </w:rPr>
        <w:t xml:space="preserve">Ардатовского муниципального района </w:t>
      </w:r>
      <w:r>
        <w:rPr>
          <w:rFonts w:eastAsia="Times New Roman"/>
          <w:sz w:val="28"/>
          <w:szCs w:val="28"/>
        </w:rPr>
        <w:t>решил:</w:t>
      </w:r>
    </w:p>
    <w:p w:rsidR="00691F6E" w:rsidRDefault="00691F6E" w:rsidP="00691F6E">
      <w:pPr>
        <w:pStyle w:val="a4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1. Внести изменения в</w:t>
      </w:r>
      <w:r>
        <w:rPr>
          <w:bCs/>
          <w:sz w:val="28"/>
          <w:szCs w:val="28"/>
        </w:rPr>
        <w:t xml:space="preserve"> решение Совета депутатов </w:t>
      </w:r>
      <w:r w:rsidR="00A70140">
        <w:rPr>
          <w:bCs/>
          <w:sz w:val="28"/>
          <w:szCs w:val="28"/>
        </w:rPr>
        <w:t>Каласевского</w:t>
      </w:r>
      <w:r>
        <w:rPr>
          <w:bCs/>
          <w:sz w:val="28"/>
          <w:szCs w:val="28"/>
        </w:rPr>
        <w:t xml:space="preserve"> сельского поселения от </w:t>
      </w:r>
      <w:r w:rsidR="00A70140">
        <w:rPr>
          <w:bCs/>
          <w:sz w:val="28"/>
          <w:szCs w:val="28"/>
        </w:rPr>
        <w:t>0</w:t>
      </w:r>
      <w:r>
        <w:rPr>
          <w:bCs/>
          <w:sz w:val="28"/>
          <w:szCs w:val="28"/>
        </w:rPr>
        <w:t>8.</w:t>
      </w:r>
      <w:r w:rsidR="00A70140">
        <w:rPr>
          <w:bCs/>
          <w:sz w:val="28"/>
          <w:szCs w:val="28"/>
        </w:rPr>
        <w:t>07</w:t>
      </w:r>
      <w:r>
        <w:rPr>
          <w:bCs/>
          <w:sz w:val="28"/>
          <w:szCs w:val="28"/>
        </w:rPr>
        <w:t>.20</w:t>
      </w:r>
      <w:r w:rsidR="00A70140">
        <w:rPr>
          <w:bCs/>
          <w:sz w:val="28"/>
          <w:szCs w:val="28"/>
        </w:rPr>
        <w:t>24г. № 82</w:t>
      </w:r>
      <w:r>
        <w:rPr>
          <w:bCs/>
          <w:sz w:val="28"/>
          <w:szCs w:val="28"/>
        </w:rPr>
        <w:t xml:space="preserve"> «Об утверждении Положения</w:t>
      </w:r>
      <w:r>
        <w:rPr>
          <w:sz w:val="28"/>
          <w:szCs w:val="28"/>
        </w:rPr>
        <w:t xml:space="preserve"> о контрактной системе в сфере закупок товаров, работ, услуг для обеспечения муниципальных нужд </w:t>
      </w:r>
      <w:r w:rsidR="00A70140">
        <w:rPr>
          <w:sz w:val="28"/>
          <w:szCs w:val="28"/>
        </w:rPr>
        <w:t>Каласевского</w:t>
      </w:r>
      <w:r>
        <w:rPr>
          <w:sz w:val="28"/>
          <w:szCs w:val="28"/>
        </w:rPr>
        <w:t xml:space="preserve"> сельского  поселения Ардатовского муниципального района Республики Мордовия» следующие изменения:</w:t>
      </w:r>
    </w:p>
    <w:p w:rsidR="00691F6E" w:rsidRDefault="00691F6E" w:rsidP="00691F6E">
      <w:pPr>
        <w:pStyle w:val="a4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1.1. Раздел 2 Положения изложить в новой редакции</w:t>
      </w:r>
    </w:p>
    <w:p w:rsidR="00691F6E" w:rsidRDefault="00691F6E" w:rsidP="00691F6E">
      <w:pPr>
        <w:pStyle w:val="a4"/>
        <w:ind w:left="-567" w:firstLine="567"/>
        <w:jc w:val="center"/>
        <w:rPr>
          <w:b/>
          <w:bCs/>
          <w:sz w:val="28"/>
          <w:szCs w:val="28"/>
        </w:rPr>
      </w:pPr>
      <w:r>
        <w:rPr>
          <w:sz w:val="28"/>
          <w:szCs w:val="28"/>
        </w:rPr>
        <w:t>«</w:t>
      </w:r>
      <w:r>
        <w:rPr>
          <w:b/>
          <w:bCs/>
          <w:sz w:val="28"/>
          <w:szCs w:val="28"/>
        </w:rPr>
        <w:t>2. Планирование</w:t>
      </w:r>
    </w:p>
    <w:p w:rsidR="00691F6E" w:rsidRDefault="00691F6E" w:rsidP="00691F6E">
      <w:pPr>
        <w:pStyle w:val="a7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2.1. Планирование закупок осуществляется посредством формирования, утверждения и ведения планов-графиков. Закупки, не предусмотренные планами-графиками, не могут быть осуществлены.</w:t>
      </w:r>
    </w:p>
    <w:p w:rsidR="00691F6E" w:rsidRDefault="00691F6E" w:rsidP="00691F6E">
      <w:pPr>
        <w:pStyle w:val="a7"/>
        <w:ind w:left="-567" w:firstLine="567"/>
        <w:jc w:val="both"/>
        <w:rPr>
          <w:sz w:val="28"/>
          <w:szCs w:val="28"/>
        </w:rPr>
      </w:pPr>
    </w:p>
    <w:p w:rsidR="00691F6E" w:rsidRDefault="00691F6E" w:rsidP="00691F6E">
      <w:pPr>
        <w:pStyle w:val="a7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2.2. В планы-графики включаются:</w:t>
      </w:r>
    </w:p>
    <w:p w:rsidR="00691F6E" w:rsidRDefault="00691F6E" w:rsidP="00691F6E">
      <w:pPr>
        <w:pStyle w:val="a7"/>
        <w:ind w:left="-567" w:firstLine="567"/>
        <w:jc w:val="both"/>
        <w:rPr>
          <w:sz w:val="28"/>
          <w:szCs w:val="28"/>
        </w:rPr>
      </w:pPr>
    </w:p>
    <w:p w:rsidR="00691F6E" w:rsidRDefault="00691F6E" w:rsidP="00691F6E">
      <w:pPr>
        <w:pStyle w:val="a7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идентификационные коды закупок, определенные в соответствии </w:t>
      </w:r>
      <w:r>
        <w:rPr>
          <w:sz w:val="28"/>
          <w:szCs w:val="28"/>
        </w:rPr>
        <w:lastRenderedPageBreak/>
        <w:t>со </w:t>
      </w:r>
      <w:hyperlink r:id="rId7" w:anchor="/document/70353464/entry/23" w:history="1">
        <w:r>
          <w:rPr>
            <w:rStyle w:val="a3"/>
            <w:color w:val="auto"/>
            <w:sz w:val="28"/>
            <w:szCs w:val="28"/>
          </w:rPr>
          <w:t>статьей 23</w:t>
        </w:r>
      </w:hyperlink>
      <w:r>
        <w:rPr>
          <w:sz w:val="28"/>
          <w:szCs w:val="28"/>
        </w:rPr>
        <w:t> Федерального закона от 5 апреля 2013 г. N 44-ФЗ;</w:t>
      </w:r>
    </w:p>
    <w:p w:rsidR="00691F6E" w:rsidRDefault="00691F6E" w:rsidP="00691F6E">
      <w:pPr>
        <w:pStyle w:val="a7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2) наименование объекта и (или) наименования объектов закупок;</w:t>
      </w:r>
    </w:p>
    <w:p w:rsidR="00691F6E" w:rsidRDefault="00691F6E" w:rsidP="00691F6E">
      <w:pPr>
        <w:pStyle w:val="a7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3) объем финансового обеспечения для осуществления закупок;</w:t>
      </w:r>
    </w:p>
    <w:p w:rsidR="00691F6E" w:rsidRDefault="00691F6E" w:rsidP="00691F6E">
      <w:pPr>
        <w:pStyle w:val="a7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4) сроки (периодичность) осуществления планируемых закупок;</w:t>
      </w:r>
    </w:p>
    <w:p w:rsidR="00691F6E" w:rsidRDefault="00691F6E" w:rsidP="00691F6E">
      <w:pPr>
        <w:pStyle w:val="a7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5) информация об общественном обсуждении закупок в соответствии со </w:t>
      </w:r>
      <w:hyperlink r:id="rId8" w:anchor="/document/70353464/entry/20" w:history="1">
        <w:r>
          <w:rPr>
            <w:rStyle w:val="a3"/>
            <w:color w:val="auto"/>
            <w:sz w:val="28"/>
            <w:szCs w:val="28"/>
          </w:rPr>
          <w:t>статьей 20</w:t>
        </w:r>
      </w:hyperlink>
      <w:r>
        <w:rPr>
          <w:sz w:val="28"/>
          <w:szCs w:val="28"/>
        </w:rPr>
        <w:t> Федерального закона от 5 апреля 2013 г. N 44-ФЗ;</w:t>
      </w:r>
    </w:p>
    <w:p w:rsidR="00691F6E" w:rsidRDefault="00691F6E" w:rsidP="00691F6E">
      <w:pPr>
        <w:pStyle w:val="a7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6) иная информация, определенная порядком, предусмотренным </w:t>
      </w:r>
      <w:hyperlink r:id="rId9" w:anchor="/document/70353464/entry/1632" w:history="1">
        <w:r>
          <w:rPr>
            <w:rStyle w:val="a3"/>
            <w:color w:val="auto"/>
            <w:sz w:val="28"/>
            <w:szCs w:val="28"/>
          </w:rPr>
          <w:t>пунктом 2 части 3</w:t>
        </w:r>
      </w:hyperlink>
      <w:r>
        <w:rPr>
          <w:sz w:val="28"/>
          <w:szCs w:val="28"/>
        </w:rPr>
        <w:t>  статьи 16 Федерального закона от 5 апреля 2013 г. N 44-ФЗ.</w:t>
      </w:r>
    </w:p>
    <w:p w:rsidR="00691F6E" w:rsidRDefault="00691F6E" w:rsidP="00691F6E">
      <w:pPr>
        <w:pStyle w:val="a7"/>
        <w:ind w:left="-567" w:firstLine="567"/>
        <w:jc w:val="both"/>
        <w:rPr>
          <w:sz w:val="28"/>
          <w:szCs w:val="28"/>
        </w:rPr>
      </w:pPr>
    </w:p>
    <w:p w:rsidR="00691F6E" w:rsidRDefault="00691F6E" w:rsidP="00691F6E">
      <w:pPr>
        <w:pStyle w:val="a7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1.2. В раздел 3 добавить пункт 3.3.1. следующего содержания:</w:t>
      </w:r>
    </w:p>
    <w:p w:rsidR="00691F6E" w:rsidRDefault="00691F6E" w:rsidP="00691F6E">
      <w:pPr>
        <w:pStyle w:val="a7"/>
        <w:ind w:left="-567" w:firstLine="567"/>
        <w:jc w:val="both"/>
        <w:rPr>
          <w:sz w:val="28"/>
          <w:szCs w:val="28"/>
        </w:rPr>
      </w:pPr>
    </w:p>
    <w:p w:rsidR="00691F6E" w:rsidRDefault="00691F6E" w:rsidP="00691F6E">
      <w:pPr>
        <w:pStyle w:val="a7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«3.3.1.  Работники контрактной службы, контрактный управляющий должны иметь высшее образование или дополнительное профессиональное образование в сфере закупок</w:t>
      </w:r>
      <w:r>
        <w:rPr>
          <w:sz w:val="28"/>
          <w:szCs w:val="28"/>
          <w:shd w:val="clear" w:color="auto" w:fill="FFFFFF"/>
        </w:rPr>
        <w:t>».</w:t>
      </w:r>
    </w:p>
    <w:p w:rsidR="00691F6E" w:rsidRDefault="00691F6E" w:rsidP="00691F6E">
      <w:pPr>
        <w:pStyle w:val="a7"/>
        <w:ind w:left="-567"/>
        <w:jc w:val="both"/>
        <w:rPr>
          <w:color w:val="777777"/>
          <w:sz w:val="28"/>
          <w:szCs w:val="28"/>
        </w:rPr>
      </w:pPr>
    </w:p>
    <w:p w:rsidR="00691F6E" w:rsidRDefault="00691F6E" w:rsidP="00691F6E">
      <w:pPr>
        <w:pStyle w:val="a7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1.3. В раздел 5 добавить пункт 5.8. следующего содержания:</w:t>
      </w:r>
    </w:p>
    <w:p w:rsidR="00691F6E" w:rsidRDefault="00691F6E" w:rsidP="00691F6E">
      <w:pPr>
        <w:pStyle w:val="a7"/>
        <w:ind w:left="-567" w:firstLine="567"/>
        <w:jc w:val="both"/>
        <w:rPr>
          <w:sz w:val="28"/>
          <w:szCs w:val="28"/>
        </w:rPr>
      </w:pPr>
    </w:p>
    <w:p w:rsidR="00691F6E" w:rsidRDefault="00691F6E" w:rsidP="00691F6E">
      <w:pPr>
        <w:pStyle w:val="a7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«5.8.Руководитель заказчика, руководитель контрактной службы, работники контрактной службы, контрактный управляющий обязаны при осуществлении закупок принимать меры по предотвращению и урегулированию конфликта интересов в соответствии с </w:t>
      </w:r>
      <w:hyperlink r:id="rId10" w:anchor="/document/12164203/entry/11" w:history="1">
        <w:r>
          <w:rPr>
            <w:rStyle w:val="a3"/>
            <w:color w:val="auto"/>
            <w:sz w:val="28"/>
            <w:szCs w:val="28"/>
          </w:rPr>
          <w:t>Федеральным законом</w:t>
        </w:r>
      </w:hyperlink>
      <w:r>
        <w:rPr>
          <w:sz w:val="28"/>
          <w:szCs w:val="28"/>
        </w:rPr>
        <w:t> от 25 декабря 2008 года N 273-ФЗ "О противодействии коррупции", в том числе с учетом информации, предоставленной заказчику в соответствии с </w:t>
      </w:r>
      <w:hyperlink r:id="rId11" w:anchor="/document/70353464/entry/3423" w:history="1">
        <w:r>
          <w:rPr>
            <w:rStyle w:val="a3"/>
            <w:color w:val="auto"/>
            <w:sz w:val="28"/>
            <w:szCs w:val="28"/>
          </w:rPr>
          <w:t>частью 23 статьи 34</w:t>
        </w:r>
      </w:hyperlink>
      <w:r>
        <w:rPr>
          <w:sz w:val="28"/>
          <w:szCs w:val="28"/>
        </w:rPr>
        <w:t> настоящего Федерального закона».</w:t>
      </w:r>
    </w:p>
    <w:p w:rsidR="00691F6E" w:rsidRDefault="00691F6E" w:rsidP="00691F6E">
      <w:pPr>
        <w:pStyle w:val="a7"/>
        <w:ind w:left="-567" w:firstLine="567"/>
        <w:jc w:val="both"/>
        <w:rPr>
          <w:sz w:val="28"/>
          <w:szCs w:val="28"/>
        </w:rPr>
      </w:pPr>
      <w:r>
        <w:rPr>
          <w:color w:val="777777"/>
          <w:sz w:val="28"/>
          <w:szCs w:val="28"/>
        </w:rPr>
        <w:br/>
      </w:r>
      <w:r>
        <w:rPr>
          <w:sz w:val="28"/>
          <w:szCs w:val="28"/>
        </w:rPr>
        <w:t xml:space="preserve">        2. Опубликовать настоящее решение в Информационном бюллетене  </w:t>
      </w:r>
      <w:r w:rsidR="00A70140">
        <w:rPr>
          <w:sz w:val="28"/>
          <w:szCs w:val="28"/>
        </w:rPr>
        <w:t>Каласевского</w:t>
      </w:r>
      <w:r>
        <w:rPr>
          <w:sz w:val="28"/>
          <w:szCs w:val="28"/>
        </w:rPr>
        <w:t xml:space="preserve"> сельского поселения и разместить на официальном сайте администрации </w:t>
      </w:r>
      <w:r w:rsidR="00A70140">
        <w:rPr>
          <w:sz w:val="28"/>
          <w:szCs w:val="28"/>
        </w:rPr>
        <w:t>Каласевского</w:t>
      </w:r>
      <w:r>
        <w:rPr>
          <w:sz w:val="28"/>
          <w:szCs w:val="28"/>
        </w:rPr>
        <w:t xml:space="preserve"> сельского поселения.</w:t>
      </w:r>
    </w:p>
    <w:p w:rsidR="00691F6E" w:rsidRDefault="00691F6E" w:rsidP="00691F6E">
      <w:pPr>
        <w:pStyle w:val="a4"/>
        <w:ind w:left="-567" w:firstLine="851"/>
        <w:jc w:val="both"/>
        <w:rPr>
          <w:sz w:val="28"/>
          <w:szCs w:val="28"/>
        </w:rPr>
      </w:pPr>
    </w:p>
    <w:p w:rsidR="00691F6E" w:rsidRDefault="00691F6E" w:rsidP="00691F6E">
      <w:pPr>
        <w:pStyle w:val="a4"/>
        <w:ind w:left="-567" w:firstLine="851"/>
        <w:jc w:val="both"/>
        <w:rPr>
          <w:sz w:val="28"/>
          <w:szCs w:val="28"/>
        </w:rPr>
      </w:pPr>
    </w:p>
    <w:p w:rsidR="00285197" w:rsidRPr="002B09E4" w:rsidRDefault="00691F6E" w:rsidP="002B09E4">
      <w:pPr>
        <w:spacing w:after="0"/>
        <w:ind w:left="-56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Глава </w:t>
      </w:r>
      <w:r w:rsidR="00A70140">
        <w:rPr>
          <w:rFonts w:ascii="Times New Roman" w:eastAsia="Times New Roman" w:hAnsi="Times New Roman" w:cs="Times New Roman"/>
          <w:sz w:val="28"/>
          <w:szCs w:val="28"/>
        </w:rPr>
        <w:t>Каласевского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                           </w:t>
      </w:r>
      <w:r w:rsidR="002B09E4">
        <w:rPr>
          <w:rFonts w:ascii="Times New Roman" w:eastAsia="Times New Roman" w:hAnsi="Times New Roman" w:cs="Times New Roman"/>
          <w:sz w:val="28"/>
          <w:szCs w:val="28"/>
        </w:rPr>
        <w:t xml:space="preserve">                 </w:t>
      </w:r>
      <w:proofErr w:type="spellStart"/>
      <w:r w:rsidR="002B09E4">
        <w:rPr>
          <w:rFonts w:ascii="Times New Roman" w:eastAsia="Times New Roman" w:hAnsi="Times New Roman" w:cs="Times New Roman"/>
          <w:sz w:val="28"/>
          <w:szCs w:val="28"/>
        </w:rPr>
        <w:t>А.И.Федоров</w:t>
      </w:r>
      <w:proofErr w:type="spellEnd"/>
    </w:p>
    <w:p w:rsidR="00285197" w:rsidRDefault="00285197" w:rsidP="00285197">
      <w:pPr>
        <w:rPr>
          <w:rFonts w:ascii="Times New Roman" w:hAnsi="Times New Roman" w:cs="Times New Roman"/>
        </w:rPr>
      </w:pPr>
    </w:p>
    <w:p w:rsidR="00285197" w:rsidRDefault="00285197" w:rsidP="00285197">
      <w:pPr>
        <w:rPr>
          <w:rFonts w:ascii="Times New Roman" w:hAnsi="Times New Roman" w:cs="Times New Roman"/>
        </w:rPr>
      </w:pPr>
    </w:p>
    <w:p w:rsidR="00285197" w:rsidRDefault="00285197" w:rsidP="00285197">
      <w:pPr>
        <w:rPr>
          <w:rFonts w:ascii="Times New Roman" w:hAnsi="Times New Roman" w:cs="Times New Roman"/>
        </w:rPr>
      </w:pPr>
    </w:p>
    <w:p w:rsidR="00285197" w:rsidRDefault="00285197" w:rsidP="00285197">
      <w:pPr>
        <w:rPr>
          <w:rFonts w:ascii="Times New Roman" w:hAnsi="Times New Roman" w:cs="Times New Roman"/>
        </w:rPr>
      </w:pPr>
    </w:p>
    <w:p w:rsidR="00285197" w:rsidRDefault="00285197" w:rsidP="00285197">
      <w:pPr>
        <w:rPr>
          <w:rFonts w:ascii="Times New Roman" w:hAnsi="Times New Roman" w:cs="Times New Roman"/>
        </w:rPr>
      </w:pPr>
    </w:p>
    <w:p w:rsidR="00285197" w:rsidRDefault="00285197" w:rsidP="00285197">
      <w:pPr>
        <w:rPr>
          <w:rFonts w:ascii="Times New Roman" w:hAnsi="Times New Roman" w:cs="Times New Roman"/>
        </w:rPr>
      </w:pPr>
    </w:p>
    <w:p w:rsidR="00285197" w:rsidRDefault="00285197" w:rsidP="00285197">
      <w:pPr>
        <w:rPr>
          <w:rFonts w:ascii="Times New Roman" w:hAnsi="Times New Roman" w:cs="Times New Roman"/>
        </w:rPr>
      </w:pPr>
    </w:p>
    <w:p w:rsidR="00285197" w:rsidRDefault="00285197" w:rsidP="00285197">
      <w:pPr>
        <w:rPr>
          <w:rFonts w:ascii="Times New Roman" w:hAnsi="Times New Roman" w:cs="Times New Roman"/>
        </w:rPr>
      </w:pPr>
    </w:p>
    <w:p w:rsidR="00285197" w:rsidRDefault="00285197" w:rsidP="00285197">
      <w:pPr>
        <w:rPr>
          <w:rFonts w:ascii="Times New Roman" w:hAnsi="Times New Roman" w:cs="Times New Roman"/>
        </w:rPr>
      </w:pPr>
    </w:p>
    <w:p w:rsidR="00285197" w:rsidRDefault="00285197" w:rsidP="00285197">
      <w:pPr>
        <w:rPr>
          <w:rFonts w:ascii="Times New Roman" w:hAnsi="Times New Roman" w:cs="Times New Roman"/>
        </w:rPr>
      </w:pPr>
    </w:p>
    <w:p w:rsidR="00285197" w:rsidRDefault="00285197" w:rsidP="00285197">
      <w:pPr>
        <w:rPr>
          <w:rFonts w:ascii="Times New Roman" w:hAnsi="Times New Roman" w:cs="Times New Roman"/>
        </w:rPr>
      </w:pPr>
    </w:p>
    <w:p w:rsidR="001B0E44" w:rsidRDefault="001B0E44"/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2346AE"/>
    <w:multiLevelType w:val="multilevel"/>
    <w:tmpl w:val="1AA80690"/>
    <w:lvl w:ilvl="0">
      <w:start w:val="1"/>
      <w:numFmt w:val="decimal"/>
      <w:lvlText w:val="%1."/>
      <w:lvlJc w:val="left"/>
      <w:pPr>
        <w:ind w:left="382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" w:hanging="41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1908" w:hanging="413"/>
      </w:pPr>
      <w:rPr>
        <w:lang w:val="ru-RU" w:eastAsia="en-US" w:bidi="ar-SA"/>
      </w:rPr>
    </w:lvl>
    <w:lvl w:ilvl="3">
      <w:numFmt w:val="bullet"/>
      <w:lvlText w:val="•"/>
      <w:lvlJc w:val="left"/>
      <w:pPr>
        <w:ind w:left="2857" w:hanging="413"/>
      </w:pPr>
      <w:rPr>
        <w:lang w:val="ru-RU" w:eastAsia="en-US" w:bidi="ar-SA"/>
      </w:rPr>
    </w:lvl>
    <w:lvl w:ilvl="4">
      <w:numFmt w:val="bullet"/>
      <w:lvlText w:val="•"/>
      <w:lvlJc w:val="left"/>
      <w:pPr>
        <w:ind w:left="3806" w:hanging="413"/>
      </w:pPr>
      <w:rPr>
        <w:lang w:val="ru-RU" w:eastAsia="en-US" w:bidi="ar-SA"/>
      </w:rPr>
    </w:lvl>
    <w:lvl w:ilvl="5">
      <w:numFmt w:val="bullet"/>
      <w:lvlText w:val="•"/>
      <w:lvlJc w:val="left"/>
      <w:pPr>
        <w:ind w:left="4754" w:hanging="413"/>
      </w:pPr>
      <w:rPr>
        <w:lang w:val="ru-RU" w:eastAsia="en-US" w:bidi="ar-SA"/>
      </w:rPr>
    </w:lvl>
    <w:lvl w:ilvl="6">
      <w:numFmt w:val="bullet"/>
      <w:lvlText w:val="•"/>
      <w:lvlJc w:val="left"/>
      <w:pPr>
        <w:ind w:left="5703" w:hanging="413"/>
      </w:pPr>
      <w:rPr>
        <w:lang w:val="ru-RU" w:eastAsia="en-US" w:bidi="ar-SA"/>
      </w:rPr>
    </w:lvl>
    <w:lvl w:ilvl="7">
      <w:numFmt w:val="bullet"/>
      <w:lvlText w:val="•"/>
      <w:lvlJc w:val="left"/>
      <w:pPr>
        <w:ind w:left="6652" w:hanging="413"/>
      </w:pPr>
      <w:rPr>
        <w:lang w:val="ru-RU" w:eastAsia="en-US" w:bidi="ar-SA"/>
      </w:rPr>
    </w:lvl>
    <w:lvl w:ilvl="8">
      <w:numFmt w:val="bullet"/>
      <w:lvlText w:val="•"/>
      <w:lvlJc w:val="left"/>
      <w:pPr>
        <w:ind w:left="7600" w:hanging="413"/>
      </w:pPr>
      <w:rPr>
        <w:lang w:val="ru-RU" w:eastAsia="en-US" w:bidi="ar-SA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41D5"/>
    <w:rsid w:val="001A41D5"/>
    <w:rsid w:val="001B0E44"/>
    <w:rsid w:val="00285197"/>
    <w:rsid w:val="002B09E4"/>
    <w:rsid w:val="002D7382"/>
    <w:rsid w:val="00691F6E"/>
    <w:rsid w:val="007B3A7F"/>
    <w:rsid w:val="00803527"/>
    <w:rsid w:val="00A70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5197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285197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285197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uiPriority w:val="99"/>
    <w:semiHidden/>
    <w:unhideWhenUsed/>
    <w:rsid w:val="00285197"/>
    <w:pPr>
      <w:widowControl w:val="0"/>
      <w:suppressAutoHyphens/>
      <w:spacing w:after="12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character" w:customStyle="1" w:styleId="a6">
    <w:name w:val="Основной текст Знак"/>
    <w:basedOn w:val="a0"/>
    <w:link w:val="a5"/>
    <w:uiPriority w:val="99"/>
    <w:semiHidden/>
    <w:rsid w:val="00285197"/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styleId="a7">
    <w:name w:val="No Spacing"/>
    <w:uiPriority w:val="1"/>
    <w:qFormat/>
    <w:rsid w:val="00285197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1"/>
    <w:qFormat/>
    <w:rsid w:val="00285197"/>
    <w:pPr>
      <w:widowControl w:val="0"/>
      <w:suppressAutoHyphens/>
      <w:spacing w:after="0" w:line="240" w:lineRule="auto"/>
      <w:ind w:left="720"/>
      <w:contextualSpacing/>
    </w:pPr>
    <w:rPr>
      <w:rFonts w:ascii="Times New Roman" w:eastAsia="Arial Unicode MS" w:hAnsi="Times New Roman" w:cs="Times New Roman"/>
      <w:sz w:val="24"/>
      <w:szCs w:val="24"/>
    </w:rPr>
  </w:style>
  <w:style w:type="paragraph" w:customStyle="1" w:styleId="s1">
    <w:name w:val="s_1"/>
    <w:basedOn w:val="a"/>
    <w:uiPriority w:val="99"/>
    <w:semiHidden/>
    <w:rsid w:val="002851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3">
    <w:name w:val="s_3"/>
    <w:basedOn w:val="a"/>
    <w:uiPriority w:val="99"/>
    <w:semiHidden/>
    <w:rsid w:val="002851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">
    <w:name w:val="ConsPlusNormal Знак"/>
    <w:link w:val="ConsPlusNormal0"/>
    <w:semiHidden/>
    <w:locked/>
    <w:rsid w:val="00285197"/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PlusNormal0">
    <w:name w:val="ConsPlusNormal"/>
    <w:link w:val="ConsPlusNormal"/>
    <w:semiHidden/>
    <w:rsid w:val="00285197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5197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285197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285197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uiPriority w:val="99"/>
    <w:semiHidden/>
    <w:unhideWhenUsed/>
    <w:rsid w:val="00285197"/>
    <w:pPr>
      <w:widowControl w:val="0"/>
      <w:suppressAutoHyphens/>
      <w:spacing w:after="12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character" w:customStyle="1" w:styleId="a6">
    <w:name w:val="Основной текст Знак"/>
    <w:basedOn w:val="a0"/>
    <w:link w:val="a5"/>
    <w:uiPriority w:val="99"/>
    <w:semiHidden/>
    <w:rsid w:val="00285197"/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styleId="a7">
    <w:name w:val="No Spacing"/>
    <w:uiPriority w:val="1"/>
    <w:qFormat/>
    <w:rsid w:val="00285197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1"/>
    <w:qFormat/>
    <w:rsid w:val="00285197"/>
    <w:pPr>
      <w:widowControl w:val="0"/>
      <w:suppressAutoHyphens/>
      <w:spacing w:after="0" w:line="240" w:lineRule="auto"/>
      <w:ind w:left="720"/>
      <w:contextualSpacing/>
    </w:pPr>
    <w:rPr>
      <w:rFonts w:ascii="Times New Roman" w:eastAsia="Arial Unicode MS" w:hAnsi="Times New Roman" w:cs="Times New Roman"/>
      <w:sz w:val="24"/>
      <w:szCs w:val="24"/>
    </w:rPr>
  </w:style>
  <w:style w:type="paragraph" w:customStyle="1" w:styleId="s1">
    <w:name w:val="s_1"/>
    <w:basedOn w:val="a"/>
    <w:uiPriority w:val="99"/>
    <w:semiHidden/>
    <w:rsid w:val="002851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3">
    <w:name w:val="s_3"/>
    <w:basedOn w:val="a"/>
    <w:uiPriority w:val="99"/>
    <w:semiHidden/>
    <w:rsid w:val="002851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">
    <w:name w:val="ConsPlusNormal Знак"/>
    <w:link w:val="ConsPlusNormal0"/>
    <w:semiHidden/>
    <w:locked/>
    <w:rsid w:val="00285197"/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PlusNormal0">
    <w:name w:val="ConsPlusNormal"/>
    <w:link w:val="ConsPlusNormal"/>
    <w:semiHidden/>
    <w:rsid w:val="00285197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329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s://internet.garant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2fks.ru/zakon-44-fz/zakon-o-federalnoj-kontraktnoj-sisteme/" TargetMode="External"/><Relationship Id="rId11" Type="http://schemas.openxmlformats.org/officeDocument/2006/relationships/hyperlink" Target="https://internet.garant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internet.garant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634</Words>
  <Characters>3617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</cp:lastModifiedBy>
  <cp:revision>11</cp:revision>
  <dcterms:created xsi:type="dcterms:W3CDTF">2026-03-25T09:34:00Z</dcterms:created>
  <dcterms:modified xsi:type="dcterms:W3CDTF">2026-03-26T08:17:00Z</dcterms:modified>
</cp:coreProperties>
</file>