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351" w:rsidRDefault="00FB7351" w:rsidP="00FB7351">
      <w:pPr>
        <w:pStyle w:val="a3"/>
        <w:spacing w:before="0" w:beforeAutospacing="0" w:after="0"/>
      </w:pPr>
      <w:r>
        <w:t xml:space="preserve">                  </w:t>
      </w:r>
    </w:p>
    <w:p w:rsidR="00FB7351" w:rsidRDefault="00FB7351" w:rsidP="00FB7351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FB7351" w:rsidRDefault="00FB7351" w:rsidP="00FB7351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FB7351" w:rsidRDefault="00FB7351" w:rsidP="00FB7351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FB7351" w:rsidRDefault="00FB7351" w:rsidP="00FB7351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FB7351" w:rsidRDefault="00FB7351" w:rsidP="00FB7351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FB7351" w:rsidRDefault="00FB7351" w:rsidP="00FB7351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FB7351" w:rsidRDefault="00FB7351" w:rsidP="00FB7351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FB7351" w:rsidRDefault="00FB7351" w:rsidP="00FB7351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FB7351" w:rsidRPr="00A40FB5" w:rsidRDefault="00FB7351" w:rsidP="00FB7351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27.10.2021 года №22</w:t>
      </w:r>
    </w:p>
    <w:p w:rsidR="00FB7351" w:rsidRDefault="00FB7351" w:rsidP="00FB7351">
      <w:pPr>
        <w:jc w:val="both"/>
        <w:rPr>
          <w:sz w:val="28"/>
          <w:szCs w:val="28"/>
        </w:rPr>
      </w:pPr>
    </w:p>
    <w:p w:rsidR="00FB7351" w:rsidRDefault="00FB7351" w:rsidP="00FB7351">
      <w:pPr>
        <w:jc w:val="both"/>
        <w:rPr>
          <w:sz w:val="28"/>
          <w:szCs w:val="28"/>
        </w:rPr>
      </w:pPr>
    </w:p>
    <w:p w:rsidR="00FB7351" w:rsidRDefault="00FB7351" w:rsidP="00FB7351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FB7351" w:rsidRDefault="00FB7351" w:rsidP="00FB7351">
      <w:pPr>
        <w:jc w:val="both"/>
        <w:rPr>
          <w:sz w:val="28"/>
          <w:szCs w:val="28"/>
        </w:rPr>
      </w:pPr>
    </w:p>
    <w:p w:rsidR="00FB7351" w:rsidRDefault="00FB7351" w:rsidP="00FB7351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«С какого возраста несовершеннолетние могут быть привлечены к административной ответственности»</w:t>
      </w:r>
      <w:proofErr w:type="gramStart"/>
      <w:r>
        <w:rPr>
          <w:b/>
          <w:sz w:val="28"/>
          <w:szCs w:val="28"/>
        </w:rPr>
        <w:t xml:space="preserve"> ?</w:t>
      </w:r>
      <w:proofErr w:type="gramEnd"/>
      <w:r>
        <w:rPr>
          <w:b/>
          <w:sz w:val="28"/>
          <w:szCs w:val="28"/>
        </w:rPr>
        <w:t>??</w:t>
      </w:r>
    </w:p>
    <w:p w:rsidR="00FB7351" w:rsidRDefault="00FB7351" w:rsidP="00FB7351">
      <w:pPr>
        <w:ind w:firstLine="709"/>
        <w:jc w:val="both"/>
        <w:rPr>
          <w:sz w:val="28"/>
          <w:szCs w:val="28"/>
        </w:rPr>
      </w:pPr>
    </w:p>
    <w:p w:rsidR="00FB7351" w:rsidRDefault="00FB7351" w:rsidP="00FB735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Несовершеннолетний является особым субъектом административной ответственности, так как производство по делам об административных правонарушениях в отношении несовершеннолетних имеет существенные особенности. Положениями ст. 2.3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предусмотрено, что административной ответственности подлежит лицо, достигшее к моменту совершения административного правонарушения возраста 16 лет. </w:t>
      </w:r>
      <w:proofErr w:type="gramStart"/>
      <w:r>
        <w:rPr>
          <w:sz w:val="28"/>
          <w:szCs w:val="28"/>
        </w:rPr>
        <w:t xml:space="preserve">Несовершеннолетний, являясь субъектом административных правоотношений, подлежит административной ответственности за нарушение требований ст. 5.38 Кодекса Российской Федерации об административных правонарушениях (далее -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РФ, Кодекс) (воспрепятствование организации или проведению собрания, митинга, демонстрации, шествия или пикетирования, проводимых в соответствии с законодательством Российской Федерации, либо участию в них, а равно принуждение к участию в них);</w:t>
      </w:r>
      <w:proofErr w:type="gramEnd"/>
      <w:r>
        <w:rPr>
          <w:sz w:val="28"/>
          <w:szCs w:val="28"/>
        </w:rPr>
        <w:t xml:space="preserve"> ст. 20.1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(мелкое хулиганство); ст. 20.2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(нарушение установленного порядка организации либо проведения собрания, митинга, демонстрации, шествия или пикетирования), ст. 20.2.2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(организация массового одновременного пребывания и (или) передвижения граждан в общественных местах, повлекших нарушение общественного порядка); ст. 20.3.2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(публичные призывы к осуществлению действий, направленных на нарушение территориальной целостности Российской Федерации). Кодекс предполагает и закрепляет возможность и порядок административного задержания несовершеннолетних правонарушителей. Административное задержание является принудительной мерой, ограничивающей свободу лица, и согласно ст. 27.3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может быть применено в исключительных случаях, если это необходимо для обеспечения правильного и своевременного рассмотрения дела об административном правонарушении и в связи с исполнением постановления по делу об административном правонарушении. Несовершеннолетний правонарушитель может быть задержан на срок не более трех часов, а в </w:t>
      </w:r>
      <w:r>
        <w:rPr>
          <w:sz w:val="28"/>
          <w:szCs w:val="28"/>
        </w:rPr>
        <w:lastRenderedPageBreak/>
        <w:t xml:space="preserve">случае, если правонарушитель находится в состоянии алкогольного опьянения, срок административного задержания начинает исчисляться согласно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4 ст. 27.5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с момента вытрезвления несовершеннолетнего. Об административном задержании несовершеннолетнего в обязательном порядке уведомляются его родители или иные законные представители (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4 ст. 27.3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РФ). Несовершеннолетний, подвергнутый административному задержанию, вправе обратиться за помощью к защитнику, который должен быть допущен к участию в производстве по делу с момента административного задержания согласно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4 ст. 25.5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РФ. В соответствии со ст. 23.2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органом, уполномоченным рассматривать дела об административных правонарушениях, совершенных несовершеннолетними, являются комиссии по делам несовершеннолетних и защите их прав (далее - </w:t>
      </w:r>
      <w:proofErr w:type="spellStart"/>
      <w:r>
        <w:rPr>
          <w:sz w:val="28"/>
          <w:szCs w:val="28"/>
        </w:rPr>
        <w:t>КДНиЗП</w:t>
      </w:r>
      <w:proofErr w:type="spellEnd"/>
      <w:r>
        <w:rPr>
          <w:sz w:val="28"/>
          <w:szCs w:val="28"/>
        </w:rPr>
        <w:t xml:space="preserve">) по месту жительства несовершеннолетнего. 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.2 ст.25.1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дело об административном правонарушении рассматривается с участием несовершеннолетнего, в отношении которого ведется производство по делу об административном правонарушении и по общему правилу - с участием его законных представителей. Родитель, явившийся в заседание </w:t>
      </w:r>
      <w:proofErr w:type="spellStart"/>
      <w:r>
        <w:rPr>
          <w:sz w:val="28"/>
          <w:szCs w:val="28"/>
        </w:rPr>
        <w:t>КДНиЗП</w:t>
      </w:r>
      <w:proofErr w:type="spellEnd"/>
      <w:r>
        <w:rPr>
          <w:sz w:val="28"/>
          <w:szCs w:val="28"/>
        </w:rPr>
        <w:t xml:space="preserve"> для защиты интересов несовершеннолетнего, должен иметь при себе документы, удостоверяющие его личность, а также не должен быть лишен родительских прав или ограничен в родительских правах. Опекуны или попечители несовершеннолетнего, представляющие интересы несовершеннолетнего, должны иметь соответствующие документы, подтверждающие, что они таковыми являются. </w:t>
      </w:r>
      <w:proofErr w:type="spellStart"/>
      <w:r>
        <w:rPr>
          <w:sz w:val="28"/>
          <w:szCs w:val="28"/>
        </w:rPr>
        <w:t>КДНиЗП</w:t>
      </w:r>
      <w:proofErr w:type="spellEnd"/>
      <w:r>
        <w:rPr>
          <w:sz w:val="28"/>
          <w:szCs w:val="28"/>
        </w:rPr>
        <w:t xml:space="preserve"> может принять решение об удалении несовершеннолетнего, в отношении которого ведется дело, на время рассмотрения обстоятельств дела, обсуждение которых может оказать на него отрицательное влияние (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4 ст. 25.1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РФ). Не все административные наказания, которые предусмотрены Кодексом для совершеннолетних правонарушителей, могут применяться к несовершеннолетним. Так, к подросткам, совершившим административное правонарушение, не может применяться административный арест. Решая вопрос о привлечении несовершеннолетнего к административной ответственности в виде штрафа, </w:t>
      </w:r>
      <w:proofErr w:type="spellStart"/>
      <w:r>
        <w:rPr>
          <w:sz w:val="28"/>
          <w:szCs w:val="28"/>
        </w:rPr>
        <w:t>КДНиЗП</w:t>
      </w:r>
      <w:proofErr w:type="spellEnd"/>
      <w:r>
        <w:rPr>
          <w:sz w:val="28"/>
          <w:szCs w:val="28"/>
        </w:rPr>
        <w:t xml:space="preserve"> должна выяснить, есть ли у него самостоятельный заработок, так как при отсутствии у несовершеннолетнего самостоятельного заработка штраф взыскивается с его родителей (законных представителей). </w:t>
      </w:r>
    </w:p>
    <w:p w:rsidR="00FB7351" w:rsidRDefault="00FB7351" w:rsidP="00FB7351">
      <w:pPr>
        <w:jc w:val="both"/>
        <w:rPr>
          <w:sz w:val="28"/>
          <w:szCs w:val="28"/>
        </w:rPr>
      </w:pPr>
    </w:p>
    <w:p w:rsidR="00FB7351" w:rsidRPr="00BB3029" w:rsidRDefault="00FB7351" w:rsidP="00FB735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FB7351" w:rsidRPr="008C6C85" w:rsidRDefault="00FB7351" w:rsidP="00FB7351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FB7351" w:rsidRPr="008C6C85" w:rsidRDefault="00FB7351" w:rsidP="00FB7351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от27.10.2021 года №22</w:t>
      </w:r>
    </w:p>
    <w:p w:rsidR="00FB7351" w:rsidRPr="008C6C85" w:rsidRDefault="00FB7351" w:rsidP="00FB7351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FB7351" w:rsidRPr="008C6C85" w:rsidRDefault="00FB7351" w:rsidP="00FB7351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FB7351" w:rsidRPr="008C6C85" w:rsidRDefault="00FB7351" w:rsidP="00FB7351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FB7351" w:rsidRPr="008C6C85" w:rsidRDefault="00FB7351" w:rsidP="00FB7351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FB7351" w:rsidRDefault="00FB7351" w:rsidP="00FB7351">
      <w:pPr>
        <w:pStyle w:val="a3"/>
        <w:spacing w:after="0"/>
      </w:pPr>
    </w:p>
    <w:p w:rsidR="00D105D6" w:rsidRDefault="00D105D6"/>
    <w:sectPr w:rsidR="00D105D6" w:rsidSect="00D10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7351"/>
    <w:rsid w:val="00D105D6"/>
    <w:rsid w:val="00FB7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B7351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0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854</Words>
  <Characters>4873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2021-10-27T07:05:00Z</dcterms:created>
  <dcterms:modified xsi:type="dcterms:W3CDTF">2021-10-27T07:09:00Z</dcterms:modified>
</cp:coreProperties>
</file>