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8BD" w:rsidRDefault="005128BD" w:rsidP="005128BD">
      <w:pPr>
        <w:pStyle w:val="a3"/>
        <w:spacing w:before="0" w:beforeAutospacing="0" w:after="0"/>
      </w:pPr>
      <w:r>
        <w:t xml:space="preserve">                          </w:t>
      </w:r>
    </w:p>
    <w:p w:rsidR="005128BD" w:rsidRDefault="005128BD" w:rsidP="005128BD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5128BD" w:rsidRDefault="005128BD" w:rsidP="005128BD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5128BD" w:rsidRDefault="005128BD" w:rsidP="005128BD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5128BD" w:rsidRDefault="005128BD" w:rsidP="005128BD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5128BD" w:rsidRDefault="005128BD" w:rsidP="005128BD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5128BD" w:rsidRDefault="005128BD" w:rsidP="005128BD">
      <w:pPr>
        <w:pStyle w:val="a3"/>
        <w:spacing w:before="0" w:beforeAutospacing="0" w:after="0"/>
      </w:pPr>
      <w:r>
        <w:t xml:space="preserve">         изданием Каласевского сельского </w:t>
      </w:r>
    </w:p>
    <w:p w:rsidR="005128BD" w:rsidRDefault="005128BD" w:rsidP="005128BD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5128BD" w:rsidRDefault="005128BD" w:rsidP="005128BD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5128BD" w:rsidRPr="00A40FB5" w:rsidRDefault="005128BD" w:rsidP="005128BD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</w:t>
      </w:r>
      <w:r w:rsidR="009E205F">
        <w:t>22.07.2021 года №19</w:t>
      </w:r>
    </w:p>
    <w:p w:rsidR="005128BD" w:rsidRDefault="005128BD" w:rsidP="005128BD">
      <w:pPr>
        <w:jc w:val="both"/>
        <w:rPr>
          <w:sz w:val="28"/>
          <w:szCs w:val="28"/>
        </w:rPr>
      </w:pPr>
    </w:p>
    <w:p w:rsidR="005128BD" w:rsidRDefault="005128BD" w:rsidP="005128BD">
      <w:pPr>
        <w:jc w:val="both"/>
        <w:rPr>
          <w:sz w:val="28"/>
          <w:szCs w:val="28"/>
        </w:rPr>
      </w:pPr>
    </w:p>
    <w:p w:rsidR="005128BD" w:rsidRDefault="005128BD" w:rsidP="005128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«Алименты, платить или не платить?????»</w:t>
      </w:r>
    </w:p>
    <w:p w:rsidR="005128BD" w:rsidRDefault="005128BD" w:rsidP="005128BD">
      <w:pPr>
        <w:jc w:val="both"/>
        <w:rPr>
          <w:sz w:val="28"/>
          <w:szCs w:val="28"/>
        </w:rPr>
      </w:pP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Нежелание платить алименты может довести родителей до уголовной ответственности. Если вы сомневаетесь в этом, поверьте, что так нередко бывает. Именно такое заблуждение о серьезности последствий отказа от выполнения алиментных обязательств является причиной того, что нерадивые отцы и матери, ввиду кажущейся нереальности уголовной ответственности, уклоняются от уплаты алиментов.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статье 80 Семейного кодекса Российской Федерации закреплено, что родители обязаны содержать своих несовершеннолетних детей. В случае, если родители не предоставляют содержание своим несовершеннолетним детям, средства на содержание несовершеннолетних детей (алименты) взыскиваются с родителей в судебном порядке.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согласно ч. 2 ст. 114 Семейного Кодекса РФ лицу, обязанному уплачивать алименты, предоставляется возможность обратиться с иском об освобождении от уплаты задолженности по алиментам, если неуплата связана с болезнью или другими уважительными причинами и материальное или семейное положение не дает возможности погасить образовавшуюся задолженность. Таким образом, злостность исключается в ситуации, когда должник объективно был не в состоянии платить алименты ввиду нахождения под стражей, на стационарном лечении в медицинских учреждениях, когда он прилагал усилия по погашению задолженности (стабильные ежемесячные выплаты, превышающие МРОТ), в связи с несвоевременной выплатой заработной платы, задержкой или неправильным перечислением алиментных сумм банками и т.д. Однако все вышеперечисленные обстоятельства в обязательном порядке должны быть документально подтверждены.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каком случае наступает уголовная ответственность?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Уголовная ответственность за неуплату алиментов наступает согласно статье 157 Уголовного кодекса Российской Федерации. Основанием является неоднократность уклонения от уплаты средств, предназначенных для содержания несовершеннолетнего ребенка. 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подчеркнуть, что ответственность за неуплату алиментов в рамках уголовного законодательства наступает только, если выплата </w:t>
      </w:r>
      <w:r>
        <w:rPr>
          <w:sz w:val="28"/>
          <w:szCs w:val="28"/>
        </w:rPr>
        <w:lastRenderedPageBreak/>
        <w:t>алиментов присуждена решением суда. Именно поэтому невозможно привлечь к ответственности супруга, не исполняющего условия алиментного соглашения. В этом случае наступают лишь неблагоприятные последствия, которые прямо прописаны в соглашении.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Среди возможных видов ответственности статья 157 Уголовного кодекса Российской Федерации предусматривает: исправительные работы (до 1 года); арест (до 3 месяцев); лишение свободы (до 1 года).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Знайте, что при уклонении от уплаты средств на содержание ребенка виновное лицо могут лишить свободы. По статистике в 2020г. в Российской Федерации виновные получили следующие уголовные наказания: исправительные работы (80%), лишение свободы (15%), принудительные работы (1%). Статистика нашего района за 2020 год выглядит следующим образом: исправительные работы (35,7%) такой вид наказания назначено 5 осужденным, лишение свободы (64,3%) такой вид наказания назначено 9 осужденным.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1 полугодие 2021 года: исправительные работы (33,3%) такой вид наказания назначено 2 осужденным, лишение свободы (66,7%) такой вид наказания назначено 4 осужденным. 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2 осужденных направлены для отбытия наказания в исправительные учреждения.</w:t>
      </w:r>
    </w:p>
    <w:p w:rsidR="005128BD" w:rsidRDefault="005128BD" w:rsidP="005128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Сообщая об изложенном, предлагаю лицам, имеющим задолженность по алиментам задуматься о своем будущем и погасить имеющуюся задолженность не повторяя судьбу лиц, которым назначено наказание в виде лишения свободы.</w:t>
      </w:r>
    </w:p>
    <w:p w:rsidR="005128BD" w:rsidRDefault="005128BD" w:rsidP="005128BD">
      <w:pPr>
        <w:jc w:val="center"/>
        <w:rPr>
          <w:b/>
          <w:sz w:val="28"/>
          <w:szCs w:val="28"/>
        </w:rPr>
      </w:pPr>
    </w:p>
    <w:p w:rsidR="005128BD" w:rsidRDefault="005128BD" w:rsidP="005128BD">
      <w:pPr>
        <w:jc w:val="center"/>
        <w:rPr>
          <w:b/>
          <w:sz w:val="28"/>
          <w:szCs w:val="28"/>
        </w:rPr>
      </w:pPr>
    </w:p>
    <w:p w:rsidR="005128BD" w:rsidRPr="00BB3029" w:rsidRDefault="005128BD" w:rsidP="005128B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5128BD" w:rsidRPr="008C6C85" w:rsidRDefault="005128BD" w:rsidP="005128BD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5128BD" w:rsidRPr="008C6C85" w:rsidRDefault="005128BD" w:rsidP="005128BD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</w:t>
      </w:r>
      <w:r w:rsidR="009E205F">
        <w:rPr>
          <w:sz w:val="20"/>
          <w:szCs w:val="20"/>
        </w:rPr>
        <w:t>22.07</w:t>
      </w:r>
      <w:r>
        <w:rPr>
          <w:sz w:val="20"/>
          <w:szCs w:val="20"/>
        </w:rPr>
        <w:t>. 2021 года №1</w:t>
      </w:r>
      <w:r w:rsidR="009E205F">
        <w:rPr>
          <w:sz w:val="20"/>
          <w:szCs w:val="20"/>
        </w:rPr>
        <w:t>9</w:t>
      </w:r>
    </w:p>
    <w:p w:rsidR="005128BD" w:rsidRPr="008C6C85" w:rsidRDefault="005128BD" w:rsidP="005128BD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Каласевского </w:t>
      </w:r>
    </w:p>
    <w:p w:rsidR="005128BD" w:rsidRPr="008C6C85" w:rsidRDefault="005128BD" w:rsidP="005128BD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муниципаль-</w:t>
      </w:r>
    </w:p>
    <w:p w:rsidR="005128BD" w:rsidRPr="008C6C85" w:rsidRDefault="005128BD" w:rsidP="005128BD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5128BD" w:rsidRPr="008C6C85" w:rsidRDefault="005128BD" w:rsidP="005128BD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5128BD" w:rsidRDefault="005128BD" w:rsidP="005128BD">
      <w:pPr>
        <w:pStyle w:val="a3"/>
        <w:spacing w:after="0"/>
      </w:pPr>
    </w:p>
    <w:p w:rsidR="005128BD" w:rsidRDefault="005128BD" w:rsidP="005128BD">
      <w:pPr>
        <w:jc w:val="center"/>
        <w:rPr>
          <w:b/>
          <w:sz w:val="28"/>
          <w:szCs w:val="28"/>
        </w:rPr>
      </w:pPr>
    </w:p>
    <w:p w:rsidR="005128BD" w:rsidRDefault="005128BD" w:rsidP="005128BD">
      <w:pPr>
        <w:ind w:firstLine="709"/>
        <w:jc w:val="both"/>
        <w:rPr>
          <w:sz w:val="28"/>
          <w:szCs w:val="28"/>
        </w:rPr>
      </w:pPr>
    </w:p>
    <w:p w:rsidR="005128BD" w:rsidRDefault="005128BD" w:rsidP="005128BD">
      <w:pPr>
        <w:ind w:firstLine="709"/>
        <w:jc w:val="both"/>
        <w:rPr>
          <w:sz w:val="28"/>
          <w:szCs w:val="28"/>
        </w:rPr>
      </w:pPr>
    </w:p>
    <w:p w:rsidR="004C080C" w:rsidRDefault="004C080C"/>
    <w:sectPr w:rsidR="004C080C" w:rsidSect="004C0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128BD"/>
    <w:rsid w:val="004C080C"/>
    <w:rsid w:val="005128BD"/>
    <w:rsid w:val="009E2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28BD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3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2021-07-26T08:44:00Z</dcterms:created>
  <dcterms:modified xsi:type="dcterms:W3CDTF">2021-07-26T09:06:00Z</dcterms:modified>
</cp:coreProperties>
</file>