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58A" w:rsidRDefault="0033558A" w:rsidP="000E1CC0">
      <w:pPr>
        <w:jc w:val="center"/>
        <w:rPr>
          <w:rFonts w:ascii="Times New Roman" w:hAnsi="Times New Roman"/>
          <w:sz w:val="28"/>
          <w:szCs w:val="28"/>
        </w:rPr>
      </w:pPr>
    </w:p>
    <w:p w:rsidR="004E67D2" w:rsidRDefault="004E67D2" w:rsidP="000E1CC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ПРОЕКТ</w:t>
      </w:r>
    </w:p>
    <w:p w:rsidR="0033558A" w:rsidRDefault="0033558A" w:rsidP="000E1CC0">
      <w:pPr>
        <w:jc w:val="center"/>
        <w:rPr>
          <w:rFonts w:ascii="Times New Roman" w:hAnsi="Times New Roman"/>
          <w:sz w:val="28"/>
          <w:szCs w:val="28"/>
        </w:rPr>
      </w:pPr>
    </w:p>
    <w:p w:rsidR="0033558A" w:rsidRPr="00D30E91" w:rsidRDefault="0033558A" w:rsidP="000E1CC0">
      <w:pPr>
        <w:jc w:val="center"/>
        <w:rPr>
          <w:rFonts w:ascii="Times New Roman" w:hAnsi="Times New Roman"/>
          <w:b/>
        </w:rPr>
      </w:pPr>
      <w:r w:rsidRPr="00D30E91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E11E6B">
        <w:rPr>
          <w:rFonts w:ascii="Times New Roman" w:hAnsi="Times New Roman"/>
          <w:b/>
          <w:sz w:val="28"/>
          <w:szCs w:val="28"/>
        </w:rPr>
        <w:t>КАЛАСЕВСКОГО</w:t>
      </w:r>
      <w:r w:rsidRPr="00D30E9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3558A" w:rsidRPr="00D30E91" w:rsidRDefault="0033558A" w:rsidP="000E1CC0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0E91">
        <w:rPr>
          <w:rFonts w:ascii="Times New Roman" w:hAnsi="Times New Roman"/>
          <w:b/>
          <w:sz w:val="28"/>
          <w:szCs w:val="28"/>
        </w:rPr>
        <w:t xml:space="preserve">                 АРДАТОВСКОГО МУНИЦИПАЛЬНОГО РАЙОНА</w:t>
      </w:r>
    </w:p>
    <w:p w:rsidR="0033558A" w:rsidRPr="00D30E91" w:rsidRDefault="0033558A" w:rsidP="000E1CC0">
      <w:pPr>
        <w:jc w:val="center"/>
        <w:rPr>
          <w:rFonts w:ascii="Times New Roman" w:hAnsi="Times New Roman"/>
          <w:b/>
          <w:sz w:val="28"/>
          <w:szCs w:val="28"/>
        </w:rPr>
      </w:pPr>
      <w:r w:rsidRPr="00D30E9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3558A" w:rsidRPr="006829BE" w:rsidRDefault="0033558A" w:rsidP="000E1CC0">
      <w:pPr>
        <w:pStyle w:val="ConsTitle"/>
        <w:widowControl/>
        <w:spacing w:line="211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6829BE">
        <w:rPr>
          <w:rFonts w:ascii="Times New Roman" w:hAnsi="Times New Roman" w:cs="Times New Roman"/>
          <w:sz w:val="28"/>
          <w:szCs w:val="28"/>
        </w:rPr>
        <w:t>РЕШЕНИЕ</w:t>
      </w:r>
    </w:p>
    <w:p w:rsidR="0033558A" w:rsidRPr="006829BE" w:rsidRDefault="0033558A" w:rsidP="000E1CC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</w:t>
      </w:r>
      <w:smartTag w:uri="urn:schemas-microsoft-com:office:smarttags" w:element="metricconverter">
        <w:smartTagPr>
          <w:attr w:name="ProductID" w:val="2019 г"/>
        </w:smartTagPr>
        <w:r w:rsidRPr="006829BE">
          <w:rPr>
            <w:rFonts w:ascii="Times New Roman" w:hAnsi="Times New Roman"/>
            <w:sz w:val="28"/>
            <w:szCs w:val="28"/>
          </w:rPr>
          <w:t>2019 г</w:t>
        </w:r>
      </w:smartTag>
      <w:r w:rsidRPr="006829BE">
        <w:rPr>
          <w:rFonts w:ascii="Times New Roman" w:hAnsi="Times New Roman"/>
          <w:sz w:val="28"/>
          <w:szCs w:val="28"/>
        </w:rPr>
        <w:t>.</w:t>
      </w:r>
      <w:r w:rsidRPr="006829BE">
        <w:rPr>
          <w:rFonts w:ascii="Times New Roman" w:hAnsi="Times New Roman"/>
          <w:sz w:val="28"/>
          <w:szCs w:val="28"/>
        </w:rPr>
        <w:tab/>
      </w:r>
      <w:r w:rsidRPr="006829BE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</w:t>
      </w:r>
      <w:r w:rsidRPr="006829BE">
        <w:rPr>
          <w:rFonts w:ascii="Times New Roman" w:hAnsi="Times New Roman"/>
          <w:sz w:val="28"/>
          <w:szCs w:val="28"/>
        </w:rPr>
        <w:tab/>
      </w:r>
      <w:r w:rsidRPr="006829BE">
        <w:rPr>
          <w:rFonts w:ascii="Times New Roman" w:hAnsi="Times New Roman"/>
          <w:sz w:val="28"/>
          <w:szCs w:val="28"/>
        </w:rPr>
        <w:tab/>
        <w:t xml:space="preserve">№ </w:t>
      </w:r>
    </w:p>
    <w:p w:rsidR="0033558A" w:rsidRPr="006829BE" w:rsidRDefault="0033558A" w:rsidP="000E1CC0">
      <w:pPr>
        <w:pStyle w:val="2"/>
        <w:shd w:val="clear" w:color="auto" w:fill="FFFFFF"/>
        <w:spacing w:before="240" w:after="60"/>
        <w:jc w:val="center"/>
        <w:rPr>
          <w:rFonts w:ascii="Times New Roman" w:hAnsi="Times New Roman" w:cs="Times New Roman"/>
          <w:sz w:val="28"/>
          <w:szCs w:val="28"/>
        </w:rPr>
      </w:pPr>
      <w:r w:rsidRPr="006829BE">
        <w:rPr>
          <w:rFonts w:ascii="Times New Roman" w:hAnsi="Times New Roman" w:cs="Times New Roman"/>
          <w:caps/>
          <w:color w:val="000000"/>
          <w:sz w:val="28"/>
          <w:szCs w:val="28"/>
        </w:rPr>
        <w:t>"</w:t>
      </w:r>
      <w:r w:rsidRPr="006829BE">
        <w:rPr>
          <w:rFonts w:ascii="Times New Roman" w:hAnsi="Times New Roman" w:cs="Times New Roman"/>
          <w:color w:val="000000"/>
          <w:sz w:val="28"/>
          <w:szCs w:val="28"/>
        </w:rPr>
        <w:t>Об установлении земельного налога</w:t>
      </w:r>
      <w:r w:rsidRPr="006829BE">
        <w:rPr>
          <w:rFonts w:ascii="Times New Roman" w:hAnsi="Times New Roman" w:cs="Times New Roman"/>
          <w:caps/>
          <w:color w:val="000000"/>
          <w:sz w:val="28"/>
          <w:szCs w:val="28"/>
        </w:rPr>
        <w:t>"</w:t>
      </w:r>
    </w:p>
    <w:p w:rsidR="0033558A" w:rsidRPr="00325529" w:rsidRDefault="0033558A" w:rsidP="00D30E91">
      <w:pPr>
        <w:rPr>
          <w:rFonts w:ascii="Times New Roman" w:hAnsi="Times New Roman"/>
          <w:sz w:val="28"/>
          <w:szCs w:val="28"/>
        </w:rPr>
      </w:pPr>
      <w:r w:rsidRPr="006829BE">
        <w:rPr>
          <w:rFonts w:ascii="Times New Roman" w:hAnsi="Times New Roman"/>
          <w:sz w:val="28"/>
          <w:szCs w:val="28"/>
        </w:rPr>
        <w:t> </w:t>
      </w:r>
      <w:r w:rsidRPr="00325529">
        <w:rPr>
          <w:rFonts w:ascii="Times New Roman" w:hAnsi="Times New Roman"/>
          <w:sz w:val="28"/>
          <w:szCs w:val="28"/>
        </w:rPr>
        <w:t> </w:t>
      </w:r>
    </w:p>
    <w:p w:rsidR="0033558A" w:rsidRPr="00325529" w:rsidRDefault="0033558A" w:rsidP="000E1CC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В соответствии с главой 31 </w:t>
      </w:r>
      <w:hyperlink r:id="rId4" w:history="1">
        <w:r w:rsidRPr="00325529">
          <w:rPr>
            <w:rStyle w:val="a3"/>
            <w:rFonts w:ascii="Times New Roman" w:hAnsi="Times New Roman"/>
            <w:sz w:val="28"/>
            <w:szCs w:val="28"/>
          </w:rPr>
          <w:t>Налогового кодекса Российской Федерации</w:t>
        </w:r>
      </w:hyperlink>
      <w:r w:rsidRPr="00325529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r w:rsidR="00E11E6B">
        <w:rPr>
          <w:rFonts w:ascii="Times New Roman" w:hAnsi="Times New Roman"/>
          <w:sz w:val="28"/>
          <w:szCs w:val="28"/>
        </w:rPr>
        <w:t>Каласевского</w:t>
      </w:r>
      <w:r w:rsidRPr="00325529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 1. Ввести на территории </w:t>
      </w:r>
      <w:r w:rsidR="00E11E6B">
        <w:rPr>
          <w:sz w:val="28"/>
          <w:szCs w:val="28"/>
        </w:rPr>
        <w:t>Каласевского</w:t>
      </w:r>
      <w:r w:rsidRPr="00325529">
        <w:rPr>
          <w:color w:val="000000"/>
          <w:sz w:val="28"/>
          <w:szCs w:val="28"/>
        </w:rPr>
        <w:t xml:space="preserve"> сельского поселения земельный налог, порядок и сроки уплаты налога за земли, находящиеся в пределах границ  сельского поселения.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2. Налогоплательщиками налога признаются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 в пределах границ сельского поселения.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4. 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</w:t>
      </w:r>
      <w:hyperlink r:id="rId5" w:history="1">
        <w:r w:rsidRPr="00325529">
          <w:rPr>
            <w:rStyle w:val="a3"/>
            <w:sz w:val="28"/>
            <w:szCs w:val="28"/>
          </w:rPr>
          <w:t>Налогового кодекса Российской Федерации</w:t>
        </w:r>
      </w:hyperlink>
      <w:r w:rsidRPr="00325529">
        <w:rPr>
          <w:color w:val="000000"/>
          <w:sz w:val="28"/>
          <w:szCs w:val="28"/>
        </w:rPr>
        <w:t xml:space="preserve"> и определяется в отношении каждого земельного участка как его кадастровая стоимость, внесенная в Единый государственный реестр недвижимости и подлежащая применению с 1 января года, являющегося налоговым.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   Налоговая база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налогоплательщиков, относящихся к одной из следующих категорий: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а) Героев Советского Союза, Героев Российской Федерации, полных кавалеров ордена Славы;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б) инвалидов I и II групп инвалидности;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в) инвалидов с детства, детей-инвалидов;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г) ветеранов и инвалидов Великой Отечественной войны, а также ветеранов и инвалидов боевых действий;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д) физических лиц, имеющих право на получение социальной поддержки в соответствии с Законом Российской Федерации </w:t>
      </w:r>
      <w:hyperlink r:id="rId6" w:history="1">
        <w:r w:rsidRPr="00325529">
          <w:rPr>
            <w:rStyle w:val="a3"/>
            <w:sz w:val="28"/>
            <w:szCs w:val="28"/>
          </w:rPr>
          <w:t>"О социальной защите граждан, подвергшихся воздействию радиации вследствие катастрофы на Чернобыльской АЭС"</w:t>
        </w:r>
      </w:hyperlink>
      <w:r w:rsidRPr="00325529">
        <w:rPr>
          <w:sz w:val="28"/>
          <w:szCs w:val="28"/>
        </w:rPr>
        <w:t xml:space="preserve"> (в редакции Закона Российской Федерации от 18 июня 1992 года N 3061-1), в </w:t>
      </w:r>
      <w:r w:rsidRPr="00325529">
        <w:rPr>
          <w:sz w:val="28"/>
          <w:szCs w:val="28"/>
        </w:rPr>
        <w:lastRenderedPageBreak/>
        <w:t xml:space="preserve">соответствии с Федеральным законом от 26 ноября 1998 года N 175-ФЗ </w:t>
      </w:r>
      <w:hyperlink r:id="rId7" w:history="1">
        <w:r w:rsidRPr="00325529">
          <w:rPr>
            <w:rStyle w:val="a3"/>
            <w:sz w:val="28"/>
            <w:szCs w:val="28"/>
          </w:rPr>
          <w:t>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</w:t>
        </w:r>
      </w:hyperlink>
      <w:r w:rsidRPr="00325529">
        <w:rPr>
          <w:sz w:val="28"/>
          <w:szCs w:val="28"/>
        </w:rPr>
        <w:t xml:space="preserve"> и в соответствии с Федеральным законом от 10 января 2002 года N 2-ФЗ </w:t>
      </w:r>
      <w:hyperlink r:id="rId8" w:history="1">
        <w:r w:rsidRPr="00325529">
          <w:rPr>
            <w:rStyle w:val="a3"/>
            <w:sz w:val="28"/>
            <w:szCs w:val="28"/>
          </w:rPr>
          <w:t>"О социальных гарантиях гражданам, подвергшимся радиационному воздействию вследствие ядерных испытаний на Семипалатинском полигоне"</w:t>
        </w:r>
      </w:hyperlink>
      <w:r w:rsidRPr="00325529">
        <w:rPr>
          <w:sz w:val="28"/>
          <w:szCs w:val="28"/>
        </w:rPr>
        <w:t>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е) физических лиц, принимавших в составе подразделении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ж) физических лиц, получивших или перенесших лучевую болезнь или ставших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з)пенсионеров, получающих пенсии, назначаемые в порядке, установленном пенсионным законодательством, а также лиц, достигших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и) физических лиц, соответствующих условиям, необходимым для назначения пенсии в соответствии с </w:t>
      </w:r>
      <w:hyperlink r:id="rId9" w:anchor="/document/77669661/entry/209" w:history="1">
        <w:r w:rsidRPr="00325529">
          <w:rPr>
            <w:color w:val="000000"/>
            <w:sz w:val="28"/>
            <w:szCs w:val="28"/>
          </w:rPr>
          <w:t>законодательством</w:t>
        </w:r>
      </w:hyperlink>
      <w:r w:rsidRPr="00325529">
        <w:rPr>
          <w:color w:val="000000"/>
          <w:sz w:val="28"/>
          <w:szCs w:val="28"/>
        </w:rPr>
        <w:t xml:space="preserve"> Российской Федерации, действовавшим на 31 декабря 2018 года;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к) физических лиц, имеющих трех и более несовершеннолетних детей.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     Уменьшение налоговой базы производится в отношении одного земельного участка по выбору налогоплательщика. 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При непредставлении налогоплательщиком, имеющим право на применение налогового вычета, уведомления о выбранном земельном участке налоговый вычет представляется в отношении одного земельного участка с максимальной исчисленной суммой налога.</w:t>
      </w:r>
      <w:hyperlink r:id="rId10" w:anchor="/document/71942856/entry/1000" w:history="1">
        <w:r w:rsidRPr="00325529">
          <w:rPr>
            <w:color w:val="000000"/>
            <w:sz w:val="28"/>
            <w:szCs w:val="28"/>
          </w:rPr>
          <w:t>Форма</w:t>
        </w:r>
      </w:hyperlink>
      <w:r w:rsidRPr="00325529">
        <w:rPr>
          <w:color w:val="000000"/>
          <w:sz w:val="28"/>
          <w:szCs w:val="28"/>
        </w:rPr>
        <w:t xml:space="preserve"> уведомления утверждается федеральным органом исполнительной власти, уполномоченным по контролю и надзору в области налогов и сборов.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5. Налоговым периодом признается календарный год.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6. Установить налоговые ставки земельного налога в размере: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1) 0,3 процента в отношении земельных участков: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sub_6014"/>
      <w:r w:rsidRPr="00325529">
        <w:rPr>
          <w:rFonts w:ascii="Times New Roman" w:hAnsi="Times New Roman"/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6015"/>
      <w:bookmarkEnd w:id="0"/>
      <w:r w:rsidRPr="00325529">
        <w:rPr>
          <w:rFonts w:ascii="Times New Roman" w:hAnsi="Times New Roman"/>
          <w:sz w:val="28"/>
          <w:szCs w:val="28"/>
        </w:rPr>
        <w:lastRenderedPageBreak/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bookmarkEnd w:id="1"/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 xml:space="preserve">7. Установить, что для организаций и физических лиц, имеющих в собственности земельные участки, являющиеся объектом налогообложения на территории  сельского поселения, льготы, установленные в соответствии со </w:t>
      </w:r>
      <w:hyperlink r:id="rId11" w:anchor="/document/10900200/entry/395" w:history="1">
        <w:r w:rsidRPr="00325529">
          <w:rPr>
            <w:sz w:val="28"/>
            <w:szCs w:val="28"/>
          </w:rPr>
          <w:t>статьей 395</w:t>
        </w:r>
      </w:hyperlink>
      <w:r w:rsidRPr="00325529">
        <w:rPr>
          <w:sz w:val="28"/>
          <w:szCs w:val="28"/>
        </w:rPr>
        <w:t xml:space="preserve"> Налогового кодекса Российской Федерации, действуют в полном объеме.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отведенными под места погребения;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– в отношении земельных участков, входящих в состав государственной (муниципальной) казны;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ветеранов и инвалидов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8. </w:t>
      </w:r>
      <w:r w:rsidRPr="00325529">
        <w:rPr>
          <w:sz w:val="28"/>
          <w:szCs w:val="28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9. </w:t>
      </w:r>
      <w:r w:rsidRPr="00325529">
        <w:rPr>
          <w:rFonts w:ascii="Times New Roman" w:hAnsi="Times New Roman"/>
          <w:sz w:val="28"/>
          <w:szCs w:val="28"/>
        </w:rPr>
        <w:t>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sz w:val="28"/>
          <w:szCs w:val="28"/>
        </w:rPr>
        <w:t xml:space="preserve">10.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12" w:history="1">
        <w:r w:rsidRPr="00325529">
          <w:rPr>
            <w:sz w:val="28"/>
            <w:szCs w:val="28"/>
          </w:rPr>
          <w:t>заявление</w:t>
        </w:r>
      </w:hyperlink>
      <w:r w:rsidRPr="00325529">
        <w:rPr>
          <w:sz w:val="28"/>
          <w:szCs w:val="28"/>
        </w:rPr>
        <w:t xml:space="preserve"> о предоставлении налоговой льготы, а также вправе представить </w:t>
      </w:r>
      <w:hyperlink r:id="rId13" w:history="1">
        <w:r w:rsidRPr="00325529">
          <w:rPr>
            <w:sz w:val="28"/>
            <w:szCs w:val="28"/>
          </w:rPr>
          <w:t>документы</w:t>
        </w:r>
      </w:hyperlink>
      <w:r w:rsidRPr="00325529">
        <w:rPr>
          <w:sz w:val="28"/>
          <w:szCs w:val="28"/>
        </w:rPr>
        <w:t>, подтверждающие право налогоплательщика на налоговую льготу.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11. </w:t>
      </w:r>
      <w:r w:rsidRPr="00325529">
        <w:rPr>
          <w:sz w:val="28"/>
          <w:szCs w:val="28"/>
        </w:rPr>
        <w:t>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поселения.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12. </w:t>
      </w:r>
      <w:r w:rsidRPr="00325529">
        <w:rPr>
          <w:rFonts w:ascii="Times New Roman" w:hAnsi="Times New Roman"/>
          <w:sz w:val="28"/>
          <w:szCs w:val="28"/>
        </w:rPr>
        <w:t>Признать утратившим силу: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25529">
        <w:rPr>
          <w:rFonts w:ascii="Times New Roman" w:hAnsi="Times New Roman"/>
          <w:sz w:val="28"/>
          <w:szCs w:val="28"/>
        </w:rPr>
        <w:t>-</w:t>
      </w:r>
      <w:r w:rsidRPr="00325529">
        <w:rPr>
          <w:rFonts w:ascii="Times New Roman" w:hAnsi="Times New Roman"/>
          <w:bCs/>
          <w:sz w:val="28"/>
          <w:szCs w:val="28"/>
        </w:rPr>
        <w:t xml:space="preserve"> решение Совета депутатов </w:t>
      </w:r>
      <w:r w:rsidR="00E11E6B">
        <w:rPr>
          <w:rFonts w:ascii="Times New Roman" w:hAnsi="Times New Roman"/>
          <w:sz w:val="28"/>
          <w:szCs w:val="28"/>
        </w:rPr>
        <w:t>Каласевского</w:t>
      </w:r>
      <w:r w:rsidRPr="00325529">
        <w:rPr>
          <w:rFonts w:ascii="Times New Roman" w:hAnsi="Times New Roman"/>
          <w:sz w:val="28"/>
          <w:szCs w:val="28"/>
        </w:rPr>
        <w:t xml:space="preserve"> </w:t>
      </w:r>
      <w:r w:rsidRPr="00325529">
        <w:rPr>
          <w:rFonts w:ascii="Times New Roman" w:hAnsi="Times New Roman"/>
          <w:bCs/>
          <w:sz w:val="28"/>
          <w:szCs w:val="28"/>
        </w:rPr>
        <w:t xml:space="preserve">сельсовета Ардатовского муниципального района Республики Мордовия от </w:t>
      </w:r>
      <w:r w:rsidR="00C24D71">
        <w:rPr>
          <w:rFonts w:ascii="Times New Roman" w:hAnsi="Times New Roman"/>
          <w:bCs/>
          <w:sz w:val="28"/>
          <w:szCs w:val="28"/>
        </w:rPr>
        <w:t>09</w:t>
      </w:r>
      <w:r w:rsidRPr="00325529">
        <w:rPr>
          <w:rFonts w:ascii="Times New Roman" w:hAnsi="Times New Roman"/>
          <w:bCs/>
          <w:sz w:val="28"/>
          <w:szCs w:val="28"/>
        </w:rPr>
        <w:t xml:space="preserve"> ноября 2005 г.№ 2</w:t>
      </w:r>
      <w:r w:rsidR="00C24D71">
        <w:rPr>
          <w:rFonts w:ascii="Times New Roman" w:hAnsi="Times New Roman"/>
          <w:bCs/>
          <w:sz w:val="28"/>
          <w:szCs w:val="28"/>
        </w:rPr>
        <w:t>4</w:t>
      </w:r>
      <w:r w:rsidRPr="00325529">
        <w:rPr>
          <w:rFonts w:ascii="Times New Roman" w:hAnsi="Times New Roman"/>
          <w:bCs/>
          <w:sz w:val="28"/>
          <w:szCs w:val="28"/>
        </w:rPr>
        <w:t xml:space="preserve"> 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bCs/>
          <w:sz w:val="28"/>
          <w:szCs w:val="28"/>
        </w:rPr>
        <w:lastRenderedPageBreak/>
        <w:t xml:space="preserve">-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</w:t>
      </w:r>
      <w:r w:rsidR="00C24D71">
        <w:rPr>
          <w:bCs/>
          <w:sz w:val="28"/>
          <w:szCs w:val="28"/>
        </w:rPr>
        <w:t>27</w:t>
      </w:r>
      <w:r w:rsidRPr="00325529">
        <w:rPr>
          <w:bCs/>
          <w:sz w:val="28"/>
          <w:szCs w:val="28"/>
        </w:rPr>
        <w:t xml:space="preserve"> декабря 2013 г.№ 5</w:t>
      </w:r>
      <w:r w:rsidR="00C24D71">
        <w:rPr>
          <w:bCs/>
          <w:sz w:val="28"/>
          <w:szCs w:val="28"/>
        </w:rPr>
        <w:t>7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района Республики Мордовия от </w:t>
      </w:r>
      <w:r w:rsidR="00C24D71">
        <w:rPr>
          <w:bCs/>
          <w:sz w:val="28"/>
          <w:szCs w:val="28"/>
        </w:rPr>
        <w:t>09</w:t>
      </w:r>
      <w:r w:rsidRPr="00325529">
        <w:rPr>
          <w:bCs/>
          <w:sz w:val="28"/>
          <w:szCs w:val="28"/>
        </w:rPr>
        <w:t xml:space="preserve"> ноября 2005 г.№ 2</w:t>
      </w:r>
      <w:r w:rsidR="00C24D71">
        <w:rPr>
          <w:bCs/>
          <w:sz w:val="28"/>
          <w:szCs w:val="28"/>
        </w:rPr>
        <w:t>4</w:t>
      </w:r>
      <w:r w:rsidRPr="00325529">
        <w:rPr>
          <w:bCs/>
          <w:sz w:val="28"/>
          <w:szCs w:val="28"/>
        </w:rPr>
        <w:t xml:space="preserve">  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</w:t>
      </w:r>
      <w:r w:rsidR="00C24D71">
        <w:rPr>
          <w:bCs/>
          <w:sz w:val="28"/>
          <w:szCs w:val="28"/>
        </w:rPr>
        <w:t>и Мордовия от 14 мая 2015 г.№ 87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sz w:val="28"/>
          <w:szCs w:val="28"/>
        </w:rPr>
        <w:t xml:space="preserve"> о</w:t>
      </w:r>
      <w:r w:rsidRPr="00325529">
        <w:rPr>
          <w:bCs/>
          <w:sz w:val="28"/>
          <w:szCs w:val="28"/>
        </w:rPr>
        <w:t xml:space="preserve">сельсовета Ардатовского муниципального района Республики Мордовия от </w:t>
      </w:r>
      <w:r w:rsidR="00C24D71">
        <w:rPr>
          <w:bCs/>
          <w:sz w:val="28"/>
          <w:szCs w:val="28"/>
        </w:rPr>
        <w:t>09 ноября 2005 г.№ 24</w:t>
      </w:r>
      <w:r w:rsidRPr="00325529">
        <w:rPr>
          <w:bCs/>
          <w:sz w:val="28"/>
          <w:szCs w:val="28"/>
        </w:rPr>
        <w:t xml:space="preserve"> 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bCs/>
          <w:sz w:val="28"/>
          <w:szCs w:val="28"/>
        </w:rPr>
        <w:t xml:space="preserve">-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15 марта 2016 г.№ 109 «О внесении изменений в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района Республики Мордовия от </w:t>
      </w:r>
      <w:r w:rsidR="00C24D71">
        <w:rPr>
          <w:bCs/>
          <w:sz w:val="28"/>
          <w:szCs w:val="28"/>
        </w:rPr>
        <w:t>09 ноября 2005 г.№ 24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29 ноября 2017 г.№ 32 «О внесении изменений в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района Республики Мордовия от </w:t>
      </w:r>
      <w:r w:rsidR="00C24D71">
        <w:rPr>
          <w:bCs/>
          <w:sz w:val="28"/>
          <w:szCs w:val="28"/>
        </w:rPr>
        <w:t>09</w:t>
      </w:r>
      <w:r w:rsidRPr="00325529">
        <w:rPr>
          <w:bCs/>
          <w:sz w:val="28"/>
          <w:szCs w:val="28"/>
        </w:rPr>
        <w:t xml:space="preserve"> ноября 2005 г.№ 2</w:t>
      </w:r>
      <w:r w:rsidR="00C24D71">
        <w:rPr>
          <w:bCs/>
          <w:sz w:val="28"/>
          <w:szCs w:val="28"/>
        </w:rPr>
        <w:t>4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16 июня 2018 г.№ 46 «О внесении изменений в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района Республики Мордовия от </w:t>
      </w:r>
      <w:r w:rsidR="00C24D71">
        <w:rPr>
          <w:bCs/>
          <w:sz w:val="28"/>
          <w:szCs w:val="28"/>
        </w:rPr>
        <w:t>09 ноября 2005 г.№ 24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Республики </w:t>
      </w:r>
      <w:r w:rsidR="00C24D71">
        <w:rPr>
          <w:bCs/>
          <w:sz w:val="28"/>
          <w:szCs w:val="28"/>
        </w:rPr>
        <w:t>Мордовия от 29ноября 2018 г.№ 50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 w:rsidR="00E11E6B">
        <w:rPr>
          <w:sz w:val="28"/>
          <w:szCs w:val="28"/>
        </w:rPr>
        <w:t>Каласевского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района Республики Мордовия от </w:t>
      </w:r>
      <w:r w:rsidR="00C24D71">
        <w:rPr>
          <w:bCs/>
          <w:sz w:val="28"/>
          <w:szCs w:val="28"/>
        </w:rPr>
        <w:t>09 ноября 2005 г.№ 24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13.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3558A" w:rsidRPr="00325529" w:rsidRDefault="0033558A" w:rsidP="003118EB">
      <w:pPr>
        <w:jc w:val="both"/>
        <w:rPr>
          <w:rFonts w:ascii="Times New Roman" w:hAnsi="Times New Roman"/>
          <w:sz w:val="28"/>
          <w:szCs w:val="28"/>
        </w:rPr>
      </w:pPr>
      <w:r w:rsidRPr="00325529">
        <w:rPr>
          <w:rFonts w:ascii="Times New Roman" w:hAnsi="Times New Roman"/>
          <w:sz w:val="28"/>
          <w:szCs w:val="28"/>
        </w:rPr>
        <w:t xml:space="preserve">Глава </w:t>
      </w:r>
      <w:r w:rsidR="00E11E6B">
        <w:rPr>
          <w:rFonts w:ascii="Times New Roman" w:hAnsi="Times New Roman"/>
          <w:sz w:val="28"/>
          <w:szCs w:val="28"/>
        </w:rPr>
        <w:t>Каласевского</w:t>
      </w:r>
      <w:bookmarkStart w:id="2" w:name="_GoBack"/>
      <w:bookmarkEnd w:id="2"/>
      <w:r w:rsidRPr="00325529">
        <w:rPr>
          <w:rFonts w:ascii="Times New Roman" w:hAnsi="Times New Roman"/>
          <w:sz w:val="28"/>
          <w:szCs w:val="28"/>
        </w:rPr>
        <w:t xml:space="preserve"> сельского поселения                           </w:t>
      </w:r>
      <w:r w:rsidR="00E11E6B">
        <w:rPr>
          <w:rFonts w:ascii="Times New Roman" w:hAnsi="Times New Roman"/>
          <w:sz w:val="28"/>
          <w:szCs w:val="28"/>
        </w:rPr>
        <w:t>Н.Г.Зеткин</w:t>
      </w:r>
      <w:r w:rsidRPr="00325529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33558A" w:rsidRPr="00325529" w:rsidRDefault="0033558A" w:rsidP="000E1CC0">
      <w:pPr>
        <w:jc w:val="both"/>
        <w:rPr>
          <w:rFonts w:ascii="Times New Roman" w:hAnsi="Times New Roman"/>
          <w:sz w:val="28"/>
          <w:szCs w:val="28"/>
        </w:rPr>
      </w:pPr>
    </w:p>
    <w:p w:rsidR="0033558A" w:rsidRPr="00325529" w:rsidRDefault="0033558A">
      <w:pPr>
        <w:rPr>
          <w:rFonts w:ascii="Times New Roman" w:hAnsi="Times New Roman"/>
          <w:sz w:val="28"/>
          <w:szCs w:val="28"/>
        </w:rPr>
      </w:pPr>
    </w:p>
    <w:sectPr w:rsidR="0033558A" w:rsidRPr="00325529" w:rsidSect="005B19AC">
      <w:pgSz w:w="11909" w:h="16834"/>
      <w:pgMar w:top="426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CC0"/>
    <w:rsid w:val="00085F51"/>
    <w:rsid w:val="00090603"/>
    <w:rsid w:val="000E1CC0"/>
    <w:rsid w:val="000E3CBB"/>
    <w:rsid w:val="001209A4"/>
    <w:rsid w:val="00174E54"/>
    <w:rsid w:val="001E2DA9"/>
    <w:rsid w:val="003118EB"/>
    <w:rsid w:val="00314A8F"/>
    <w:rsid w:val="00314E12"/>
    <w:rsid w:val="00315E12"/>
    <w:rsid w:val="00325529"/>
    <w:rsid w:val="00330F12"/>
    <w:rsid w:val="0033558A"/>
    <w:rsid w:val="0035445B"/>
    <w:rsid w:val="00381981"/>
    <w:rsid w:val="003C3EA8"/>
    <w:rsid w:val="00416A97"/>
    <w:rsid w:val="004917BD"/>
    <w:rsid w:val="004B2893"/>
    <w:rsid w:val="004E67D2"/>
    <w:rsid w:val="00573990"/>
    <w:rsid w:val="005B19AC"/>
    <w:rsid w:val="005C3314"/>
    <w:rsid w:val="005C5996"/>
    <w:rsid w:val="006829BE"/>
    <w:rsid w:val="006B63A6"/>
    <w:rsid w:val="00743679"/>
    <w:rsid w:val="007C67FB"/>
    <w:rsid w:val="007E4E93"/>
    <w:rsid w:val="008132A2"/>
    <w:rsid w:val="0082487C"/>
    <w:rsid w:val="009145CB"/>
    <w:rsid w:val="00B3088E"/>
    <w:rsid w:val="00C24D71"/>
    <w:rsid w:val="00C60D7C"/>
    <w:rsid w:val="00CB36A0"/>
    <w:rsid w:val="00CE2B1E"/>
    <w:rsid w:val="00D1705D"/>
    <w:rsid w:val="00D30E91"/>
    <w:rsid w:val="00E11E6B"/>
    <w:rsid w:val="00E750F6"/>
    <w:rsid w:val="00F22DAC"/>
    <w:rsid w:val="00F817EE"/>
    <w:rsid w:val="00F8711F"/>
    <w:rsid w:val="00FA4EAB"/>
    <w:rsid w:val="00FE1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996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rsid w:val="000E1CC0"/>
    <w:pPr>
      <w:keepNext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E1CC0"/>
    <w:rPr>
      <w:rFonts w:ascii="Cambria" w:hAnsi="Cambria" w:cs="Cambria"/>
      <w:b/>
      <w:bCs/>
      <w:color w:val="4F81BD"/>
      <w:sz w:val="26"/>
      <w:szCs w:val="26"/>
    </w:rPr>
  </w:style>
  <w:style w:type="character" w:styleId="a3">
    <w:name w:val="Hyperlink"/>
    <w:basedOn w:val="a0"/>
    <w:uiPriority w:val="99"/>
    <w:semiHidden/>
    <w:rsid w:val="000E1CC0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0E1CC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uiPriority w:val="99"/>
    <w:rsid w:val="000E1CC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e63a43a6-374e-468d-8091-51c645b84ea4.html" TargetMode="External"/><Relationship Id="rId13" Type="http://schemas.openxmlformats.org/officeDocument/2006/relationships/hyperlink" Target="garantF1://7169325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60fec214-96b6-4b0e-a9f4-96ac5251a64b.html" TargetMode="External"/><Relationship Id="rId12" Type="http://schemas.openxmlformats.org/officeDocument/2006/relationships/hyperlink" Target="garantF1://71723116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460132d5-9171-404a-b417-53f46c4429db.html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" TargetMode="External"/><Relationship Id="rId4" Type="http://schemas.openxmlformats.org/officeDocument/2006/relationships/hyperlink" Target="http://rnla-service.scli.ru:8080/rnla-links/ws/content/act/f7de1846-3c6a-47ab-b440-b8e4cea90c68.html" TargetMode="Externa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1683</Words>
  <Characters>9596</Characters>
  <Application>Microsoft Office Word</Application>
  <DocSecurity>0</DocSecurity>
  <Lines>79</Lines>
  <Paragraphs>22</Paragraphs>
  <ScaleCrop>false</ScaleCrop>
  <Company/>
  <LinksUpToDate>false</LinksUpToDate>
  <CharactersWithSpaces>11257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Moiseev</dc:creator>
  <cp:keywords/>
  <dc:description/>
  <cp:lastModifiedBy>Admin</cp:lastModifiedBy>
  <cp:revision>10</cp:revision>
  <cp:lastPrinted>2019-10-29T08:14:00Z</cp:lastPrinted>
  <dcterms:created xsi:type="dcterms:W3CDTF">2019-10-23T07:53:00Z</dcterms:created>
  <dcterms:modified xsi:type="dcterms:W3CDTF">2019-11-05T06:04:00Z</dcterms:modified>
</cp:coreProperties>
</file>